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790E" w:rsidRDefault="007B790E"/>
    <w:p w:rsidR="007B790E" w:rsidRDefault="007B790E"/>
    <w:tbl>
      <w:tblPr>
        <w:tblW w:w="10216" w:type="dxa"/>
        <w:tblInd w:w="55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CellMar>
          <w:top w:w="55" w:type="dxa"/>
          <w:left w:w="54" w:type="dxa"/>
          <w:bottom w:w="55" w:type="dxa"/>
          <w:right w:w="55" w:type="dxa"/>
        </w:tblCellMar>
        <w:tblLook w:val="0000"/>
      </w:tblPr>
      <w:tblGrid>
        <w:gridCol w:w="960"/>
        <w:gridCol w:w="9256"/>
      </w:tblGrid>
      <w:tr w:rsidR="007B790E"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7B790E" w:rsidRDefault="00DB0553">
            <w:pPr>
              <w:pStyle w:val="Contedodatabela"/>
              <w:jc w:val="center"/>
              <w:rPr>
                <w:rFonts w:ascii="Nimbus Roman No9 L;Times New Ro" w:hAnsi="Nimbus Roman No9 L;Times New Ro" w:cs="Nimbus Roman No9 L;Times New Ro"/>
                <w:b/>
                <w:bCs/>
              </w:rPr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Item</w:t>
            </w:r>
          </w:p>
        </w:tc>
        <w:tc>
          <w:tcPr>
            <w:tcW w:w="9256" w:type="dxa"/>
            <w:tcBorders>
              <w:top w:val="single" w:sz="2" w:space="0" w:color="000000"/>
              <w:bottom w:val="single" w:sz="2" w:space="0" w:color="000000"/>
            </w:tcBorders>
            <w:shd w:val="clear" w:color="auto" w:fill="auto"/>
          </w:tcPr>
          <w:p w:rsidR="007B790E" w:rsidRDefault="00DB0553">
            <w:pPr>
              <w:pStyle w:val="Contedodatabela"/>
              <w:jc w:val="center"/>
              <w:rPr>
                <w:rFonts w:ascii="Nimbus Roman No9 L;Times New Ro" w:hAnsi="Nimbus Roman No9 L;Times New Ro" w:cs="Nimbus Roman No9 L;Times New Ro"/>
                <w:b/>
                <w:bCs/>
              </w:rPr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Descrição</w:t>
            </w:r>
          </w:p>
        </w:tc>
      </w:tr>
      <w:tr w:rsidR="007B790E"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7B790E" w:rsidRDefault="00DB0553">
            <w:pPr>
              <w:pStyle w:val="Contedodatabela"/>
              <w:jc w:val="center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t>31</w:t>
            </w:r>
          </w:p>
        </w:tc>
        <w:tc>
          <w:tcPr>
            <w:tcW w:w="9256" w:type="dxa"/>
            <w:tcBorders>
              <w:bottom w:val="single" w:sz="2" w:space="0" w:color="000000"/>
            </w:tcBorders>
            <w:shd w:val="clear" w:color="auto" w:fill="auto"/>
          </w:tcPr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Camisa operacional (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gandola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) feminina</w:t>
            </w:r>
            <w:r>
              <w:rPr>
                <w:rFonts w:ascii="Nimbus Roman No9 L;Times New Ro" w:hAnsi="Nimbus Roman No9 L;Times New Ro" w:cs="Nimbus Roman No9 L;Times New Ro"/>
              </w:rPr>
              <w:t>: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 xml:space="preserve">  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>deverá ser em t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ecido operacional tipo </w:t>
            </w: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RIP STOP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profissional, cor azul bandeirante padrão (CBMSC) composição (Norma 20/05 e 20A/05 da AATCC): 67% poliéster / 33% algodão, gramatura (NBR 10591/08), Será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ultilizado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para a confecção da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gandola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 xml:space="preserve"> feminina: 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>modelo conforme moldes, devendo o tecido ser cortado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exatamente do tamanho dos moldes, visto que já está previsto o espaço de 1,0 cm de costura.</w:t>
            </w: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7B790E" w:rsidRDefault="00DB0553">
            <w:pPr>
              <w:jc w:val="both"/>
              <w:rPr>
                <w:rFonts w:ascii="Nimbus Roman No9 L;Times New Ro" w:hAnsi="Nimbus Roman No9 L;Times New Ro" w:cs="Nimbus Roman No9 L;Times New Ro"/>
                <w:color w:val="000000"/>
              </w:rPr>
            </w:pP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DADOS TÉCNICOS: </w:t>
            </w:r>
          </w:p>
          <w:tbl>
            <w:tblPr>
              <w:tblW w:w="5626" w:type="dxa"/>
              <w:tblBorders>
                <w:top w:val="single" w:sz="2" w:space="0" w:color="000000"/>
                <w:left w:val="single" w:sz="2" w:space="0" w:color="000000"/>
                <w:bottom w:val="single" w:sz="2" w:space="0" w:color="000000"/>
                <w:insideH w:val="single" w:sz="2" w:space="0" w:color="000000"/>
              </w:tblBorders>
              <w:tblCellMar>
                <w:top w:w="55" w:type="dxa"/>
                <w:left w:w="54" w:type="dxa"/>
                <w:bottom w:w="55" w:type="dxa"/>
                <w:right w:w="55" w:type="dxa"/>
              </w:tblCellMar>
              <w:tblLook w:val="0000"/>
            </w:tblPr>
            <w:tblGrid>
              <w:gridCol w:w="580"/>
              <w:gridCol w:w="1540"/>
              <w:gridCol w:w="675"/>
              <w:gridCol w:w="2831"/>
            </w:tblGrid>
            <w:tr w:rsidR="007B790E">
              <w:tc>
                <w:tcPr>
                  <w:tcW w:w="2610" w:type="dxa"/>
                  <w:gridSpan w:val="3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b/>
                      <w:bCs/>
                      <w:sz w:val="18"/>
                      <w:szCs w:val="18"/>
                    </w:rPr>
                    <w:t>PROPRIEDADES DO MOLDE</w:t>
                  </w:r>
                </w:p>
              </w:tc>
              <w:tc>
                <w:tcPr>
                  <w:tcW w:w="3016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b/>
                      <w:bCs/>
                      <w:sz w:val="18"/>
                      <w:szCs w:val="18"/>
                    </w:rPr>
                    <w:t>ESPECIFICAÇÕES DO MODELO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Nº</w:t>
                  </w:r>
                </w:p>
              </w:tc>
              <w:tc>
                <w:tcPr>
                  <w:tcW w:w="136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67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Cortar</w:t>
                  </w:r>
                </w:p>
              </w:tc>
              <w:tc>
                <w:tcPr>
                  <w:tcW w:w="3016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7B790E">
                  <w:pPr>
                    <w:snapToGrid w:val="0"/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</w:t>
                  </w:r>
                  <w:proofErr w:type="gramEnd"/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MANGA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</w:t>
                  </w:r>
                  <w:proofErr w:type="gramEnd"/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GOLA ESPORTE: parte superior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pespontos. Lapela da gola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pesponto com distância de 1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calcador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(0,5cm).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COSTAS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ETIQUETA: com indicativo do manequim, firma fornecedora da confecção e do fabricante do tecido, costurada no centro do decote costas, informando composição do tecido e modo de lavar.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3</w:t>
                  </w:r>
                  <w:proofErr w:type="gramEnd"/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GOLA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ARMAS DO CBMSC: aplicada </w:t>
                  </w:r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>centralizada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do bico da gola.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</w:t>
                  </w:r>
                  <w:proofErr w:type="gramEnd"/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LAPELA DO BOLSO SUP.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FRENTE: Vista embutida para esconder os botões (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unidades) costurada 12cm abaixo do decote, medida para a formação da lapela da gola. Parte inferior da vista 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interna, próximo a barra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botão reserva.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5</w:t>
                  </w:r>
                  <w:proofErr w:type="gramEnd"/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BOLSO SUP.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OMBRO: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pespontos.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</w:t>
                  </w:r>
                  <w:proofErr w:type="gramEnd"/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LAPELA DO OMBRO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LAPELA DO OMBRO: com formato de seta em direção ao decote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pespontos e presa por botão.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7</w:t>
                  </w:r>
                  <w:proofErr w:type="gramEnd"/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BOLSO INF.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BOLSO FRONTAL SUPERIOR: retangular, </w:t>
                  </w:r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 xml:space="preserve">medindo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>12cm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 xml:space="preserve"> x 15cm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, com prega macho no centro de 5 cm, com lapela retangular ambos com 2 pespontos. 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lastRenderedPageBreak/>
                    <w:t xml:space="preserve">Fechamento através de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velcro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medindo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10cm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x 2cm.  Obs. No bolso esquerdo há uma abertura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3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cm na lapela para colocação de caneta.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Velcro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fêmea medindo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x 2cm, costurada acima do bolso lado direito.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lastRenderedPageBreak/>
                    <w:t>8</w:t>
                  </w:r>
                  <w:proofErr w:type="gramEnd"/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LAPELA BOLSO INF.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BOLSO FRONTAL INFERIOR: Retangular, </w:t>
                  </w:r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 xml:space="preserve">medindo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>18cm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 xml:space="preserve"> x 19,5cm,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fole de 3 cm nas laterais, com prega macho no centro de 5cm com 1 pesponto na beira. Fechamento através de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velcro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medindo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16cm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x 2cm.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9</w:t>
                  </w:r>
                  <w:proofErr w:type="gramEnd"/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TUNEL P/ AMARRAÇÃO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BAINHA DO BOLSO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cm 1 vira de 2 cm.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10</w:t>
                  </w:r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PUNHO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LAPELA DO BOLSO RETANGULAR: toda em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pespontos e fechamento com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velcro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medindo </w:t>
                  </w:r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>16cm x 2cm.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11</w:t>
                  </w:r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CARCELA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MANGA: com recorte nas axilas para acréscimo de volume. 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Cava pespontada 1pesponto.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12</w:t>
                  </w:r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VISTA EMBUTIDA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CARCELA: de 13 cm por 2,5 cm com abertura de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10 cm,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pregas na manga com distância de 2 cm da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carcela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de 1,5 cm de profundidade distância entre elas de 3 cm.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13</w:t>
                  </w:r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FRENTE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MANGA DIREITA: aplicada a uma distância de 4,0 cm da costura do ombro, costurada com linha na cor ou linha transparente, sobre 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o acabamento da mesma, a Bandeira do Estado de Santa Catarina.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14</w:t>
                  </w:r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RECORTE DA MANGA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MANGA ESQUERDA: aplicado a uma distância de 4,0 cm da costura do ombro, costurado com linha na cor, sobre o acabamento do mesmo, o Brasão do Corpo de Bombeiros Militar 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de SC.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15</w:t>
                  </w:r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ENTRETELA LAP. BOLSO INF.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2x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entret</w:t>
                  </w:r>
                  <w:proofErr w:type="spellEnd"/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PUNHO: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pespontos e fechamento com 1 botão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lastRenderedPageBreak/>
                    <w:t>16</w:t>
                  </w:r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ENTRETELA LAP. BOLSO SUP.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2x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entret</w:t>
                  </w:r>
                  <w:proofErr w:type="spellEnd"/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COSTAS: com pregas verticais pespontados partindo do ombro até a barra com profundidade de 2,5cm.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17</w:t>
                  </w:r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ENTRETELA LAP. 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OMBRO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2x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entret</w:t>
                  </w:r>
                  <w:proofErr w:type="spellEnd"/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COLISSÊ: na altura da cintura, na parte interna, visível somente o pesponto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cm denominado no molde como túnel para amarração de cadarço azul 100% poliéster com 6 mm de diâmetro contendo regulador (focinho de porco)ambos os lados para a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justes.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18</w:t>
                  </w:r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ENTRETELA DA GOLA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BAINHA: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cm com 1vira.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19</w:t>
                  </w:r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MANGA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AVIAMENTOS: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20</w:t>
                  </w:r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MANGA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3</w:t>
                  </w:r>
                  <w:proofErr w:type="gramEnd"/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Botões: nylon fosco, na cor azul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padão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CBMSC, tamanho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24,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com 4 furos, abaulado na parte externa superior;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21</w:t>
                  </w:r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ENTRETELA PUNHO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Linha: na cor do tecido</w:t>
                  </w:r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 xml:space="preserve">, em </w:t>
                  </w:r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>poliéster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nº 80;</w:t>
                  </w:r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GAB1</w:t>
                  </w:r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GAB BOLSO INF.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Não cortar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Entretela: tecida termocolante, 100% algodão, cor branco ótico, peso 125g/m², acabamento firme;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</w:t>
                  </w:r>
                  <w:proofErr w:type="gramEnd"/>
                </w:p>
              </w:tc>
            </w:tr>
            <w:tr w:rsidR="007B790E">
              <w:tc>
                <w:tcPr>
                  <w:tcW w:w="57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GAB2</w:t>
                  </w:r>
                </w:p>
              </w:tc>
              <w:tc>
                <w:tcPr>
                  <w:tcW w:w="136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GAB. BOLSO SUP.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Não cortar</w:t>
                  </w:r>
                </w:p>
              </w:tc>
              <w:tc>
                <w:tcPr>
                  <w:tcW w:w="301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Velcro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: na cor do tecido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cm de largura.</w:t>
                  </w:r>
                </w:p>
              </w:tc>
            </w:tr>
          </w:tbl>
          <w:p w:rsidR="007B790E" w:rsidRDefault="00DB0553">
            <w:pPr>
              <w:jc w:val="both"/>
              <w:rPr>
                <w:rFonts w:ascii="Nimbus Roman No9 L;Times New Ro" w:hAnsi="Nimbus Roman No9 L;Times New Ro" w:cs="Nimbus Roman No9 L;Times New Ro"/>
                <w:color w:val="000000"/>
              </w:rPr>
            </w:pP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TABELA DE MEDIDAS EM 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>CENTÍMETROS:</w:t>
            </w:r>
          </w:p>
          <w:tbl>
            <w:tblPr>
              <w:tblW w:w="5716" w:type="dxa"/>
              <w:tblBorders>
                <w:top w:val="single" w:sz="2" w:space="0" w:color="000000"/>
                <w:left w:val="single" w:sz="2" w:space="0" w:color="000000"/>
                <w:bottom w:val="single" w:sz="2" w:space="0" w:color="000000"/>
                <w:insideH w:val="single" w:sz="2" w:space="0" w:color="000000"/>
              </w:tblBorders>
              <w:tblCellMar>
                <w:left w:w="-1" w:type="dxa"/>
                <w:right w:w="0" w:type="dxa"/>
              </w:tblCellMar>
              <w:tblLook w:val="0000"/>
            </w:tblPr>
            <w:tblGrid>
              <w:gridCol w:w="136"/>
              <w:gridCol w:w="1092"/>
              <w:gridCol w:w="430"/>
              <w:gridCol w:w="445"/>
              <w:gridCol w:w="443"/>
              <w:gridCol w:w="500"/>
              <w:gridCol w:w="430"/>
              <w:gridCol w:w="445"/>
              <w:gridCol w:w="484"/>
              <w:gridCol w:w="445"/>
              <w:gridCol w:w="430"/>
              <w:gridCol w:w="405"/>
              <w:gridCol w:w="31"/>
            </w:tblGrid>
            <w:tr w:rsidR="007B790E">
              <w:tc>
                <w:tcPr>
                  <w:tcW w:w="1082" w:type="dxa"/>
                  <w:gridSpan w:val="2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Tamanhos</w:t>
                  </w:r>
                </w:p>
              </w:tc>
              <w:tc>
                <w:tcPr>
                  <w:tcW w:w="4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38</w:t>
                  </w:r>
                </w:p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</w:t>
                  </w:r>
                  <w:proofErr w:type="gramEnd"/>
                </w:p>
              </w:tc>
              <w:tc>
                <w:tcPr>
                  <w:tcW w:w="4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40</w:t>
                  </w:r>
                </w:p>
              </w:tc>
              <w:tc>
                <w:tcPr>
                  <w:tcW w:w="466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42</w:t>
                  </w:r>
                </w:p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</w:p>
              </w:tc>
              <w:tc>
                <w:tcPr>
                  <w:tcW w:w="51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44</w:t>
                  </w:r>
                </w:p>
              </w:tc>
              <w:tc>
                <w:tcPr>
                  <w:tcW w:w="4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46</w:t>
                  </w:r>
                </w:p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3</w:t>
                  </w:r>
                  <w:proofErr w:type="gramEnd"/>
                </w:p>
              </w:tc>
              <w:tc>
                <w:tcPr>
                  <w:tcW w:w="4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48</w:t>
                  </w:r>
                </w:p>
              </w:tc>
              <w:tc>
                <w:tcPr>
                  <w:tcW w:w="51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50</w:t>
                  </w:r>
                </w:p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</w:t>
                  </w:r>
                  <w:proofErr w:type="gramEnd"/>
                </w:p>
              </w:tc>
              <w:tc>
                <w:tcPr>
                  <w:tcW w:w="4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52</w:t>
                  </w:r>
                </w:p>
              </w:tc>
              <w:tc>
                <w:tcPr>
                  <w:tcW w:w="4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54</w:t>
                  </w:r>
                </w:p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5</w:t>
                  </w:r>
                  <w:proofErr w:type="gramEnd"/>
                </w:p>
              </w:tc>
              <w:tc>
                <w:tcPr>
                  <w:tcW w:w="40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56</w:t>
                  </w:r>
                </w:p>
              </w:tc>
              <w:tc>
                <w:tcPr>
                  <w:tcW w:w="33" w:type="dxa"/>
                  <w:tcBorders>
                    <w:left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7B790E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</w:p>
              </w:tc>
            </w:tr>
            <w:tr w:rsidR="007B790E">
              <w:tc>
                <w:tcPr>
                  <w:tcW w:w="1082" w:type="dxa"/>
                  <w:gridSpan w:val="2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Tórax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54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56</w:t>
                  </w:r>
                </w:p>
              </w:tc>
              <w:tc>
                <w:tcPr>
                  <w:tcW w:w="46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58</w:t>
                  </w:r>
                </w:p>
              </w:tc>
              <w:tc>
                <w:tcPr>
                  <w:tcW w:w="51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60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62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64</w:t>
                  </w:r>
                </w:p>
              </w:tc>
              <w:tc>
                <w:tcPr>
                  <w:tcW w:w="51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66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68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70</w:t>
                  </w:r>
                </w:p>
              </w:tc>
              <w:tc>
                <w:tcPr>
                  <w:tcW w:w="40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72</w:t>
                  </w:r>
                </w:p>
              </w:tc>
              <w:tc>
                <w:tcPr>
                  <w:tcW w:w="33" w:type="dxa"/>
                  <w:tcBorders>
                    <w:left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7B790E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</w:p>
              </w:tc>
            </w:tr>
            <w:tr w:rsidR="007B790E">
              <w:tc>
                <w:tcPr>
                  <w:tcW w:w="1082" w:type="dxa"/>
                  <w:gridSpan w:val="2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Espalda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38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39</w:t>
                  </w:r>
                </w:p>
              </w:tc>
              <w:tc>
                <w:tcPr>
                  <w:tcW w:w="46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40</w:t>
                  </w:r>
                </w:p>
              </w:tc>
              <w:tc>
                <w:tcPr>
                  <w:tcW w:w="51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41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42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43</w:t>
                  </w:r>
                </w:p>
              </w:tc>
              <w:tc>
                <w:tcPr>
                  <w:tcW w:w="51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44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45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46</w:t>
                  </w:r>
                </w:p>
              </w:tc>
              <w:tc>
                <w:tcPr>
                  <w:tcW w:w="40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47</w:t>
                  </w:r>
                </w:p>
              </w:tc>
              <w:tc>
                <w:tcPr>
                  <w:tcW w:w="33" w:type="dxa"/>
                  <w:tcBorders>
                    <w:left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7B790E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</w:p>
              </w:tc>
            </w:tr>
            <w:tr w:rsidR="007B790E">
              <w:tc>
                <w:tcPr>
                  <w:tcW w:w="1082" w:type="dxa"/>
                  <w:gridSpan w:val="2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Manga (2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) com punho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60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60,5</w:t>
                  </w:r>
                </w:p>
              </w:tc>
              <w:tc>
                <w:tcPr>
                  <w:tcW w:w="46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61</w:t>
                  </w:r>
                </w:p>
              </w:tc>
              <w:tc>
                <w:tcPr>
                  <w:tcW w:w="51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61,5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62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62,5</w:t>
                  </w:r>
                </w:p>
              </w:tc>
              <w:tc>
                <w:tcPr>
                  <w:tcW w:w="51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63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63,5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64</w:t>
                  </w:r>
                </w:p>
              </w:tc>
              <w:tc>
                <w:tcPr>
                  <w:tcW w:w="40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64,5</w:t>
                  </w:r>
                </w:p>
              </w:tc>
              <w:tc>
                <w:tcPr>
                  <w:tcW w:w="33" w:type="dxa"/>
                  <w:tcBorders>
                    <w:left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7B790E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</w:p>
              </w:tc>
            </w:tr>
            <w:tr w:rsidR="007B790E">
              <w:tc>
                <w:tcPr>
                  <w:tcW w:w="1082" w:type="dxa"/>
                  <w:gridSpan w:val="2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Comprime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nto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71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72,5</w:t>
                  </w:r>
                </w:p>
              </w:tc>
              <w:tc>
                <w:tcPr>
                  <w:tcW w:w="46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74</w:t>
                  </w:r>
                </w:p>
              </w:tc>
              <w:tc>
                <w:tcPr>
                  <w:tcW w:w="51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75,5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77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78,5</w:t>
                  </w:r>
                </w:p>
              </w:tc>
              <w:tc>
                <w:tcPr>
                  <w:tcW w:w="51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80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81,5</w:t>
                  </w:r>
                </w:p>
              </w:tc>
              <w:tc>
                <w:tcPr>
                  <w:tcW w:w="45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83</w:t>
                  </w:r>
                </w:p>
              </w:tc>
              <w:tc>
                <w:tcPr>
                  <w:tcW w:w="40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84,5</w:t>
                  </w:r>
                </w:p>
              </w:tc>
              <w:tc>
                <w:tcPr>
                  <w:tcW w:w="33" w:type="dxa"/>
                  <w:tcBorders>
                    <w:left w:val="single" w:sz="2" w:space="0" w:color="000000"/>
                  </w:tcBorders>
                  <w:shd w:val="clear" w:color="auto" w:fill="auto"/>
                  <w:tcMar>
                    <w:left w:w="-1" w:type="dxa"/>
                  </w:tcMar>
                </w:tcPr>
                <w:p w:rsidR="007B790E" w:rsidRDefault="007B790E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</w:rPr>
                  </w:pPr>
                </w:p>
              </w:tc>
            </w:tr>
            <w:tr w:rsidR="007B790E">
              <w:tc>
                <w:tcPr>
                  <w:tcW w:w="30" w:type="dxa"/>
                  <w:shd w:val="clear" w:color="auto" w:fill="auto"/>
                  <w:tcMar>
                    <w:top w:w="55" w:type="dxa"/>
                    <w:left w:w="55" w:type="dxa"/>
                    <w:bottom w:w="55" w:type="dxa"/>
                    <w:right w:w="55" w:type="dxa"/>
                  </w:tcMar>
                </w:tcPr>
                <w:p w:rsidR="007B790E" w:rsidRDefault="007B790E">
                  <w:pPr>
                    <w:pStyle w:val="Contedodatabela"/>
                    <w:snapToGrid w:val="0"/>
                    <w:rPr>
                      <w:rFonts w:ascii="Nimbus Roman No9 L;Times New Ro" w:hAnsi="Nimbus Roman No9 L;Times New Ro" w:cs="Nimbus Roman No9 L;Times New Ro"/>
                    </w:rPr>
                  </w:pPr>
                </w:p>
              </w:tc>
              <w:tc>
                <w:tcPr>
                  <w:tcW w:w="5686" w:type="dxa"/>
                  <w:gridSpan w:val="12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top w:w="55" w:type="dxa"/>
                    <w:left w:w="54" w:type="dxa"/>
                    <w:bottom w:w="55" w:type="dxa"/>
                    <w:right w:w="55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</w:rPr>
                    <w:t xml:space="preserve">Tolerância de +/-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</w:rPr>
                    <w:t>1cm</w:t>
                  </w:r>
                  <w:proofErr w:type="gramEnd"/>
                </w:p>
              </w:tc>
            </w:tr>
          </w:tbl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7B790E" w:rsidRDefault="00DB0553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  <w:noProof/>
                <w:lang w:eastAsia="pt-BR" w:bidi="ar-SA"/>
              </w:rPr>
              <w:lastRenderedPageBreak/>
              <w:drawing>
                <wp:inline distT="0" distB="0" distL="0" distR="0">
                  <wp:extent cx="3496945" cy="2907030"/>
                  <wp:effectExtent l="0" t="0" r="0" b="0"/>
                  <wp:docPr id="1" name="Figura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Figura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6945" cy="2907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 xml:space="preserve">Armas do CBMSC: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deverá ser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colorida, termocolante, com 2,3cm de altura e 2,3cm de largura, tecida em tafetá com corte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à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  <w:i/>
              </w:rPr>
              <w:t xml:space="preserve">laser 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(ref. Fabricante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Hacco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etiquetas) e o centro do bordado, deverá </w:t>
            </w:r>
            <w:r>
              <w:rPr>
                <w:rFonts w:ascii="Nimbus Roman No9 L;Times New Ro" w:hAnsi="Nimbus Roman No9 L;Times New Ro" w:cs="Nimbus Roman No9 L;Times New Ro"/>
              </w:rPr>
              <w:t>estar a 4,00cm do bico da gola do fardamento operacional.</w:t>
            </w: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7B790E" w:rsidRDefault="00DB0553">
            <w:pPr>
              <w:jc w:val="center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  <w:noProof/>
                <w:lang w:eastAsia="pt-BR" w:bidi="ar-SA"/>
              </w:rPr>
              <w:drawing>
                <wp:inline distT="0" distB="0" distL="0" distR="0">
                  <wp:extent cx="860425" cy="817245"/>
                  <wp:effectExtent l="0" t="0" r="0" b="0"/>
                  <wp:docPr id="2" name="Figura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igura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r="32805" b="277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425" cy="817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Bandeira de Santa Catarina: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deverá ser costurada com linha na cor vermelha sobre a faixa vermelha e com linha na cor branca sobre a faixa branca. As características para confecção da bandeira do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Estado de Santa Catarina: fios 100%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poliester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, colorida, centralizada pela junção de ombro, tecida em tafetá (referência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Hacco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Etiquetas), fios 100 % poliéster, fundo – tafetá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plus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com 55 fios/cm e 56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bat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/cm,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– 100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, trama de fundo</w:t>
            </w:r>
            <w:r>
              <w:rPr>
                <w:rFonts w:ascii="Nimbus Roman No9 L;Times New Ro" w:hAnsi="Nimbus Roman No9 L;Times New Ro" w:cs="Nimbus Roman No9 L;Times New Ro"/>
                <w:u w:val="single"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– 76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, fi</w:t>
            </w:r>
            <w:r>
              <w:rPr>
                <w:rFonts w:ascii="Nimbus Roman No9 L;Times New Ro" w:hAnsi="Nimbus Roman No9 L;Times New Ro" w:cs="Nimbus Roman No9 L;Times New Ro"/>
              </w:rPr>
              <w:t>gura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 xml:space="preserve">  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(inscrição/ desenhos) – 76 e 50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, bandeira – acabamento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engomagem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 corte dobra nos lados, medidas acabadas 6,0-largura x 8,0- comprimento.</w:t>
            </w:r>
          </w:p>
          <w:p w:rsidR="007B790E" w:rsidRDefault="00DB0553">
            <w:pPr>
              <w:jc w:val="both"/>
              <w:rPr>
                <w:rFonts w:ascii="Nimbus Roman No9 L;Times New Ro" w:hAnsi="Nimbus Roman No9 L;Times New Ro" w:cs="Nimbus Roman No9 L;Times New Ro"/>
                <w:b/>
                <w:bCs/>
              </w:rPr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Desenho Técnico:</w:t>
            </w:r>
          </w:p>
          <w:p w:rsidR="007B790E" w:rsidRDefault="007B790E">
            <w:pPr>
              <w:rPr>
                <w:rFonts w:ascii="Nimbus Roman No9 L;Times New Ro" w:hAnsi="Nimbus Roman No9 L;Times New Ro" w:cs="Nimbus Roman No9 L;Times New Ro"/>
              </w:rPr>
            </w:pPr>
            <w:r w:rsidRPr="007B790E">
              <w:rPr>
                <w:rFonts w:ascii="Nimbus Roman No9 L;Times New Ro" w:hAnsi="Nimbus Roman No9 L;Times New Ro" w:cs="Nimbus Roman No9 L;Times New Ro"/>
              </w:rPr>
              <w:object w:dxaOrig="4289" w:dyaOrig="3255">
                <v:shape id="ole_rId4" o:spid="_x0000_i1025" style="width:130.25pt;height:120.45pt" coordsize="" o:spt="100" adj="0,,0" path="" stroked="f">
                  <v:stroke joinstyle="miter"/>
                  <v:imagedata r:id="rId8" o:title=""/>
                  <v:formulas/>
                  <v:path o:connecttype="segments"/>
                </v:shape>
                <o:OLEObject Type="Embed" ProgID="PBrush" ShapeID="ole_rId4" DrawAspect="Content" ObjectID="_1565173893" r:id="rId9"/>
              </w:object>
            </w:r>
            <w:r w:rsidR="00DB0553">
              <w:rPr>
                <w:rFonts w:ascii="Nimbus Roman No9 L;Times New Ro" w:hAnsi="Nimbus Roman No9 L;Times New Ro" w:cs="Nimbus Roman No9 L;Times New Ro"/>
                <w:noProof/>
                <w:lang w:eastAsia="pt-BR" w:bidi="ar-SA"/>
              </w:rPr>
              <w:drawing>
                <wp:anchor distT="0" distB="0" distL="114935" distR="114935" simplePos="0" relativeHeight="13" behindDoc="0" locked="0" layoutInCell="1" allowOverlap="1">
                  <wp:simplePos x="0" y="0"/>
                  <wp:positionH relativeFrom="column">
                    <wp:posOffset>1704975</wp:posOffset>
                  </wp:positionH>
                  <wp:positionV relativeFrom="paragraph">
                    <wp:posOffset>32385</wp:posOffset>
                  </wp:positionV>
                  <wp:extent cx="1682115" cy="1443355"/>
                  <wp:effectExtent l="0" t="0" r="0" b="0"/>
                  <wp:wrapTopAndBottom/>
                  <wp:docPr id="3" name="Figura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igura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115" cy="1443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Brasão de Armas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do CBMSC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deverá ser costurado com linha na cor, sobre o </w:t>
            </w:r>
            <w:r>
              <w:rPr>
                <w:rFonts w:ascii="Nimbus Roman No9 L;Times New Ro" w:hAnsi="Nimbus Roman No9 L;Times New Ro" w:cs="Nimbus Roman No9 L;Times New Ro"/>
              </w:rPr>
              <w:t>acabamento do mesmo, características para confecção do brasão do corpo de Bombeiros Militar de SC, colorido, centralizado pela junção de ombro, contorno interno e inscrições em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 xml:space="preserve">  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dourado, com 8,0cm de diâmetro, tecido em tafetá (referência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Haco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Etiquetas),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com as seguintes características: fios 100% poliéster, fundo – tafetá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plus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com 55 fios/cm e 56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bat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/cm,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– 100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, trama de fundo – 76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, figura  (inscrições/desenhos) – 76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 50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 com o acabamento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engomagem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, recorte com faca HC, costura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periférica com entretela e recorte manual, medidas acabadas 8,0-largura X 8,0-diâmetro, ambos os distintivos das mangas deverão estar alinhados (centrados) com a platina do ombro.</w:t>
            </w:r>
          </w:p>
          <w:p w:rsidR="007B790E" w:rsidRDefault="007B790E">
            <w:pPr>
              <w:jc w:val="center"/>
              <w:rPr>
                <w:rFonts w:ascii="Nimbus Roman No9 L;Times New Ro" w:hAnsi="Nimbus Roman No9 L;Times New Ro" w:cs="Nimbus Roman No9 L;Times New Ro"/>
              </w:rPr>
            </w:pPr>
            <w:r w:rsidRPr="007B790E">
              <w:rPr>
                <w:rFonts w:ascii="Nimbus Roman No9 L;Times New Ro" w:hAnsi="Nimbus Roman No9 L;Times New Ro" w:cs="Nimbus Roman No9 L;Times New Ro"/>
              </w:rPr>
              <w:object w:dxaOrig="16020" w:dyaOrig="15450">
                <v:shape id="ole_rId7" o:spid="_x0000_i1026" style="width:128.3pt;height:121.1pt" coordsize="" o:spt="100" adj="0,,0" path="" stroked="f">
                  <v:stroke joinstyle="miter"/>
                  <v:imagedata r:id="rId11" o:title=""/>
                  <v:formulas/>
                  <v:path o:connecttype="segments"/>
                </v:shape>
                <o:OLEObject Type="Embed" ShapeID="ole_rId7" DrawAspect="Content" ObjectID="_1565173894" r:id="rId12"/>
              </w:object>
            </w: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7B790E" w:rsidRDefault="00DB0553">
            <w:pPr>
              <w:jc w:val="both"/>
              <w:rPr>
                <w:rFonts w:ascii="Nimbus Roman No9 L;Times New Ro" w:eastAsia="Nimbus Roman No9 L;Times New Ro" w:hAnsi="Nimbus Roman No9 L;Times New Ro" w:cs="Nimbus Roman No9 L;Times New Ro"/>
              </w:rPr>
            </w:pPr>
            <w:r>
              <w:rPr>
                <w:rFonts w:ascii="Nimbus Roman No9 L;Times New Ro" w:eastAsia="Nimbus Roman No9 L;Times New Ro" w:hAnsi="Nimbus Roman No9 L;Times New Ro" w:cs="Nimbus Roman No9 L;Times New Ro"/>
              </w:rPr>
              <w:t xml:space="preserve"> </w:t>
            </w: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7B790E" w:rsidRDefault="007B790E">
            <w:pPr>
              <w:jc w:val="both"/>
            </w:pPr>
            <w:r>
              <w:object w:dxaOrig="10860" w:dyaOrig="10935">
                <v:shape id="ole_rId9" o:spid="_x0000_i1027" style="width:195.7pt;height:172.8pt" coordsize="" o:spt="100" adj="0,,0" path="" stroked="f">
                  <v:stroke joinstyle="miter"/>
                  <v:imagedata r:id="rId13" o:title=""/>
                  <v:formulas/>
                  <v:path o:connecttype="segments"/>
                </v:shape>
                <o:OLEObject Type="Embed" ShapeID="ole_rId9" DrawAspect="Content" ObjectID="_1565173895" r:id="rId14"/>
              </w:object>
            </w: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  <w:lang w:val="pt-PT"/>
              </w:rPr>
              <w:t>OBS:</w:t>
            </w:r>
            <w:r>
              <w:rPr>
                <w:rFonts w:ascii="Nimbus Roman No9 L;Times New Ro" w:hAnsi="Nimbus Roman No9 L;Times New Ro" w:cs="Nimbus Roman No9 L;Times New Ro"/>
                <w:color w:val="000000"/>
                <w:lang w:val="pt-PT"/>
              </w:rPr>
              <w:t xml:space="preserve"> Embalagem: a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>s peças deverão vir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em embalagens plásticas lacradas com identificação da empresa fornecedora e tamanho da peça. Estas por sua vez em caixas de papelão próprio para este fim.</w:t>
            </w:r>
          </w:p>
        </w:tc>
      </w:tr>
      <w:tr w:rsidR="007B790E"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7B790E" w:rsidRDefault="00DB0553">
            <w:pPr>
              <w:pStyle w:val="Contedodatabela"/>
              <w:jc w:val="center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lastRenderedPageBreak/>
              <w:t>32</w:t>
            </w:r>
          </w:p>
        </w:tc>
        <w:tc>
          <w:tcPr>
            <w:tcW w:w="9256" w:type="dxa"/>
            <w:tcBorders>
              <w:bottom w:val="single" w:sz="2" w:space="0" w:color="000000"/>
            </w:tcBorders>
            <w:shd w:val="clear" w:color="auto" w:fill="auto"/>
          </w:tcPr>
          <w:p w:rsidR="007B790E" w:rsidRDefault="00DB0553">
            <w:pPr>
              <w:pStyle w:val="Corpodetexto"/>
              <w:spacing w:line="240" w:lineRule="auto"/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color w:val="000000"/>
              </w:rPr>
              <w:t>Camisa operacional (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b/>
                <w:color w:val="000000"/>
              </w:rPr>
              <w:t>gandola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b/>
                <w:color w:val="000000"/>
              </w:rPr>
              <w:t xml:space="preserve">) masculina: 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>deverá ser em t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ecido operacional tipo </w:t>
            </w: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RIP STOP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profissional, cor azul bandeirante padrão (CBMSC) composição (Norma 20/05 e 20A/05 da AATCC): 67% poliéster / 33% algodão, gramatura (NBR 10591/08), Será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ultilizado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para a confecção da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gandola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 xml:space="preserve"> masculina: 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>modelo conforme moldes, devendo o tecido ser cortad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>o exatamente do tamanho dos moldes, visto que já está previsto o espaço de 1,0 cm de costura.</w:t>
            </w:r>
          </w:p>
          <w:p w:rsidR="007B790E" w:rsidRDefault="00DB0553">
            <w:pPr>
              <w:pStyle w:val="Corpodetexto"/>
              <w:spacing w:line="240" w:lineRule="auto"/>
              <w:jc w:val="both"/>
              <w:rPr>
                <w:rFonts w:ascii="Nimbus Roman No9 L;Times New Ro" w:hAnsi="Nimbus Roman No9 L;Times New Ro" w:cs="Nimbus Roman No9 L;Times New Ro"/>
                <w:color w:val="000000"/>
              </w:rPr>
            </w:pP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DADOS TÉCNICOS: </w:t>
            </w:r>
          </w:p>
          <w:tbl>
            <w:tblPr>
              <w:tblW w:w="5686" w:type="dxa"/>
              <w:tblBorders>
                <w:top w:val="single" w:sz="2" w:space="0" w:color="000000"/>
                <w:left w:val="single" w:sz="2" w:space="0" w:color="000000"/>
                <w:bottom w:val="single" w:sz="2" w:space="0" w:color="000000"/>
                <w:insideH w:val="single" w:sz="2" w:space="0" w:color="000000"/>
              </w:tblBorders>
              <w:tblCellMar>
                <w:top w:w="55" w:type="dxa"/>
                <w:left w:w="54" w:type="dxa"/>
                <w:bottom w:w="55" w:type="dxa"/>
                <w:right w:w="55" w:type="dxa"/>
              </w:tblCellMar>
              <w:tblLook w:val="0000"/>
            </w:tblPr>
            <w:tblGrid>
              <w:gridCol w:w="685"/>
              <w:gridCol w:w="1483"/>
              <w:gridCol w:w="674"/>
              <w:gridCol w:w="2844"/>
            </w:tblGrid>
            <w:tr w:rsidR="007B790E">
              <w:tc>
                <w:tcPr>
                  <w:tcW w:w="2610" w:type="dxa"/>
                  <w:gridSpan w:val="3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b/>
                      <w:bCs/>
                      <w:sz w:val="18"/>
                      <w:szCs w:val="18"/>
                    </w:rPr>
                    <w:t>PROPRIEDADES DO MOLDE</w:t>
                  </w:r>
                </w:p>
              </w:tc>
              <w:tc>
                <w:tcPr>
                  <w:tcW w:w="3076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b/>
                      <w:bCs/>
                      <w:sz w:val="18"/>
                      <w:szCs w:val="18"/>
                    </w:rPr>
                    <w:t>ESPECIFICAÇÕES DO MODELO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Nº</w:t>
                  </w:r>
                </w:p>
              </w:tc>
              <w:tc>
                <w:tcPr>
                  <w:tcW w:w="148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67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Cortar</w:t>
                  </w:r>
                </w:p>
              </w:tc>
              <w:tc>
                <w:tcPr>
                  <w:tcW w:w="3076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7B790E">
                  <w:pPr>
                    <w:snapToGrid w:val="0"/>
                    <w:jc w:val="both"/>
                  </w:pP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</w:t>
                  </w:r>
                  <w:proofErr w:type="gramEnd"/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MANGA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</w:t>
                  </w:r>
                  <w:proofErr w:type="gramEnd"/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GOLA ESPORTE: parte superior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pespontos. Lapela da gola 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pesponto com distância de 1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calcador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(0,5cm).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COSTAS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ETIQUETA: com indicativo do manequim, firma fornecedora da confecção e do fabricante do tecido, costurada no centro do decote costas, informando composição do tecido e modo de lavar.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3</w:t>
                  </w:r>
                  <w:proofErr w:type="gramEnd"/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GOLA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ARMAS DO CBMSC: aplicada </w:t>
                  </w:r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 xml:space="preserve">centralizada 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do bico da gola.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</w:t>
                  </w:r>
                  <w:proofErr w:type="gramEnd"/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LAPELA DO BOLSO SUP.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FRENTE: Vista embutida para esconder os botões (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unidades) costurada 12cm abaixo do decote, medida para a formação da lapela da gola.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5</w:t>
                  </w:r>
                  <w:proofErr w:type="gramEnd"/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BOLSO SUP.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OMBRO: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pespontos.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lastRenderedPageBreak/>
                    <w:t>6</w:t>
                  </w:r>
                  <w:proofErr w:type="gramEnd"/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LAPELA DO OMBRO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LAPELA DO OMBRO: Com formato de seta em direção ao decote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pespontos e presa por botão.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7</w:t>
                  </w:r>
                  <w:proofErr w:type="gramEnd"/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BOLSO INF.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BOLSO FRONTAL SUPERIOR: retangular, </w:t>
                  </w:r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 xml:space="preserve">medindo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>14cm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 xml:space="preserve"> x 16xm,  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com prega macho no centro de 5 cm, com lapela 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retangular ambos com 2 pespontos. Fechamento através de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velcro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medindo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12cm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x 2cm. Obs. No bolso esquerdo há uma abertura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3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cm na lapela para colocação de caneta.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Velcro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fêmea medindo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14cm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x 2cm, costurada acima do bolso lado direito.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8</w:t>
                  </w:r>
                  <w:proofErr w:type="gramEnd"/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LAPELA BOLSO IN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F.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BOLSO FRONTAL INFERIOR: Retangular, </w:t>
                  </w:r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 xml:space="preserve">medindo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>20cm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 xml:space="preserve"> x 21cm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,  fole de 3 cm nas laterais, com  prega macho no centro de 5cm com 1 pesponto na beira. Fechamento através de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velcro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medindo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18cm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x 2cm.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9</w:t>
                  </w:r>
                  <w:proofErr w:type="gramEnd"/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TUNEL P/ AMARRAÇÃO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BAINHA DO BOLSO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cm 1 vira de 2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cm.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10</w:t>
                  </w:r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PUNHO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LAPELA DO BOLSO RETANGULAR: toda em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pespontos e fechamento com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velcro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.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11</w:t>
                  </w:r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CARCELA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MANGA: com recorte nas axilas para acréscimo de volume. 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Cava pespontada 1pesponto.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12</w:t>
                  </w:r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VISTA EMBUTIDA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CARCELA: de 13 cm por 2,5 cm com abertura de 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10 cm,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pregas na manga com distância de 2 cm da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carcela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de 1,5 cm de profundidade distância entre elas de 3 cm.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13</w:t>
                  </w:r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FRENTE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MANGA DIREITA: aplicada a uma distância de 4,0 cm da costura do ombro, costurada com linha na cor ou linha transparente, sobre o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acabamento da mesma, a Bandeira do Estado de Santa Catarina.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lastRenderedPageBreak/>
                    <w:t>4</w:t>
                  </w:r>
                  <w:proofErr w:type="gramEnd"/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RECORTE DA MANGA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MANGA ESQUERDA: aplicado a uma distância de 4,0 cm da costura do ombro, costurado com linha na cor, sobre o acabamento do mesmo, o Brasão do Corpo de Bombeiros Militar de 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SC.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15</w:t>
                  </w:r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ENTRETELA LAP. BOLSO INF.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2x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entret</w:t>
                  </w:r>
                  <w:proofErr w:type="spellEnd"/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PUNHO: com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pespontos e fechamento com 1 botão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16</w:t>
                  </w:r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ENTRETELA LAP. BOLSO SUP.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2x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entret</w:t>
                  </w:r>
                  <w:proofErr w:type="spellEnd"/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COSTAS: com pregas verticais pespontados partindo do ombro até a barra com profundidade de 2,5cm.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17</w:t>
                  </w:r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ENTRETELA LAP. OMBRO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 xml:space="preserve">2x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entret</w:t>
                  </w:r>
                  <w:proofErr w:type="spellEnd"/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COLISSÊ: na altura da cintura, na parte interna, visível somente o pesponto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cm denominado no molde como túnel para amarração de cadarço azul 100% poliéster com 6 mm de diâmetro contendo regulador (focinho de porco)ambos os lados para ajustes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18</w:t>
                  </w:r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ENTRETELA DA GOLA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BAINHA: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cm com 1vira.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19</w:t>
                  </w:r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MANGA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AVIAMENTOS: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20</w:t>
                  </w:r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MANGA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3</w:t>
                  </w:r>
                  <w:proofErr w:type="gramEnd"/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Botões: nylon fosco, na cor azul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padão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CBMSC, tamanho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24,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com 4 furos, abaulado na parte externa superior;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21</w:t>
                  </w:r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ENTRETELA PUNHO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2x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Linha: na cor do tecido, </w:t>
                  </w:r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 xml:space="preserve">em </w:t>
                  </w:r>
                  <w:r>
                    <w:rPr>
                      <w:rFonts w:ascii="Nimbus Roman No9 L;Times New Ro" w:hAnsi="Nimbus Roman No9 L;Times New Ro" w:cs="Nimbus Roman No9 L;Times New Ro"/>
                      <w:color w:val="FF0000"/>
                      <w:sz w:val="22"/>
                      <w:szCs w:val="22"/>
                    </w:rPr>
                    <w:t>poliéster nº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80;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GAB1</w:t>
                  </w:r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GAB BOLSO INF.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Não cortar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Entretela: tecida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termocolante ,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100% algodão,cor branco ótico, peso 125g/m², acabamento firme; e</w:t>
                  </w:r>
                </w:p>
              </w:tc>
            </w:tr>
            <w:tr w:rsidR="007B790E">
              <w:tc>
                <w:tcPr>
                  <w:tcW w:w="4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GAB2</w:t>
                  </w:r>
                </w:p>
              </w:tc>
              <w:tc>
                <w:tcPr>
                  <w:tcW w:w="148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GAB. BOLSO SUP.</w:t>
                  </w:r>
                </w:p>
              </w:tc>
              <w:tc>
                <w:tcPr>
                  <w:tcW w:w="67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Não cortar</w:t>
                  </w:r>
                </w:p>
              </w:tc>
              <w:tc>
                <w:tcPr>
                  <w:tcW w:w="307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both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spellStart"/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velcro</w:t>
                  </w:r>
                  <w:proofErr w:type="spellEnd"/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: na cor do tecido com 2 cm de largura.</w:t>
                  </w:r>
                </w:p>
              </w:tc>
            </w:tr>
          </w:tbl>
          <w:p w:rsidR="007B790E" w:rsidRDefault="00DB0553">
            <w:pPr>
              <w:jc w:val="both"/>
              <w:rPr>
                <w:rFonts w:ascii="Nimbus Roman No9 L;Times New Ro" w:hAnsi="Nimbus Roman No9 L;Times New Ro" w:cs="Nimbus Roman No9 L;Times New Ro"/>
                <w:color w:val="000000"/>
              </w:rPr>
            </w:pP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TABELA DE MEDIDAS EM 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>CENTÍMETROS:</w:t>
            </w:r>
          </w:p>
          <w:tbl>
            <w:tblPr>
              <w:tblW w:w="5686" w:type="dxa"/>
              <w:tblBorders>
                <w:top w:val="single" w:sz="2" w:space="0" w:color="000000"/>
                <w:left w:val="single" w:sz="2" w:space="0" w:color="000000"/>
                <w:bottom w:val="single" w:sz="2" w:space="0" w:color="000000"/>
                <w:insideH w:val="single" w:sz="2" w:space="0" w:color="000000"/>
              </w:tblBorders>
              <w:tblCellMar>
                <w:top w:w="55" w:type="dxa"/>
                <w:left w:w="54" w:type="dxa"/>
                <w:bottom w:w="55" w:type="dxa"/>
                <w:right w:w="55" w:type="dxa"/>
              </w:tblCellMar>
              <w:tblLook w:val="0000"/>
            </w:tblPr>
            <w:tblGrid>
              <w:gridCol w:w="1410"/>
              <w:gridCol w:w="795"/>
              <w:gridCol w:w="750"/>
              <w:gridCol w:w="735"/>
              <w:gridCol w:w="735"/>
              <w:gridCol w:w="615"/>
              <w:gridCol w:w="646"/>
            </w:tblGrid>
            <w:tr w:rsidR="007B790E">
              <w:tc>
                <w:tcPr>
                  <w:tcW w:w="141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Tamanhos</w:t>
                  </w:r>
                </w:p>
              </w:tc>
              <w:tc>
                <w:tcPr>
                  <w:tcW w:w="79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</w:t>
                  </w:r>
                  <w:proofErr w:type="gramEnd"/>
                </w:p>
              </w:tc>
              <w:tc>
                <w:tcPr>
                  <w:tcW w:w="7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</w:p>
              </w:tc>
              <w:tc>
                <w:tcPr>
                  <w:tcW w:w="73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3</w:t>
                  </w:r>
                  <w:proofErr w:type="gramEnd"/>
                </w:p>
              </w:tc>
              <w:tc>
                <w:tcPr>
                  <w:tcW w:w="73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</w:t>
                  </w:r>
                  <w:proofErr w:type="gramEnd"/>
                </w:p>
              </w:tc>
              <w:tc>
                <w:tcPr>
                  <w:tcW w:w="61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5</w:t>
                  </w:r>
                  <w:proofErr w:type="gramEnd"/>
                </w:p>
              </w:tc>
              <w:tc>
                <w:tcPr>
                  <w:tcW w:w="646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</w:t>
                  </w:r>
                  <w:proofErr w:type="gramEnd"/>
                </w:p>
              </w:tc>
            </w:tr>
            <w:tr w:rsidR="007B790E">
              <w:tc>
                <w:tcPr>
                  <w:tcW w:w="14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Tórax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56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58</w:t>
                  </w:r>
                </w:p>
              </w:tc>
              <w:tc>
                <w:tcPr>
                  <w:tcW w:w="73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60</w:t>
                  </w:r>
                </w:p>
              </w:tc>
              <w:tc>
                <w:tcPr>
                  <w:tcW w:w="73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62</w:t>
                  </w:r>
                </w:p>
              </w:tc>
              <w:tc>
                <w:tcPr>
                  <w:tcW w:w="61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64</w:t>
                  </w:r>
                </w:p>
              </w:tc>
              <w:tc>
                <w:tcPr>
                  <w:tcW w:w="64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66</w:t>
                  </w:r>
                </w:p>
              </w:tc>
            </w:tr>
            <w:tr w:rsidR="007B790E">
              <w:tc>
                <w:tcPr>
                  <w:tcW w:w="14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Espalda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42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44</w:t>
                  </w:r>
                </w:p>
              </w:tc>
              <w:tc>
                <w:tcPr>
                  <w:tcW w:w="73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46</w:t>
                  </w:r>
                </w:p>
              </w:tc>
              <w:tc>
                <w:tcPr>
                  <w:tcW w:w="73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48</w:t>
                  </w:r>
                </w:p>
              </w:tc>
              <w:tc>
                <w:tcPr>
                  <w:tcW w:w="61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50</w:t>
                  </w:r>
                </w:p>
              </w:tc>
              <w:tc>
                <w:tcPr>
                  <w:tcW w:w="64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52</w:t>
                  </w:r>
                </w:p>
              </w:tc>
            </w:tr>
            <w:tr w:rsidR="007B790E">
              <w:tc>
                <w:tcPr>
                  <w:tcW w:w="14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Manga (2) com punho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60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61</w:t>
                  </w:r>
                </w:p>
              </w:tc>
              <w:tc>
                <w:tcPr>
                  <w:tcW w:w="73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62</w:t>
                  </w:r>
                </w:p>
              </w:tc>
              <w:tc>
                <w:tcPr>
                  <w:tcW w:w="73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63</w:t>
                  </w:r>
                </w:p>
              </w:tc>
              <w:tc>
                <w:tcPr>
                  <w:tcW w:w="61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64</w:t>
                  </w:r>
                </w:p>
              </w:tc>
              <w:tc>
                <w:tcPr>
                  <w:tcW w:w="64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64.5</w:t>
                  </w:r>
                </w:p>
              </w:tc>
            </w:tr>
            <w:tr w:rsidR="007B790E">
              <w:tc>
                <w:tcPr>
                  <w:tcW w:w="141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Comprimento</w:t>
                  </w:r>
                </w:p>
              </w:tc>
              <w:tc>
                <w:tcPr>
                  <w:tcW w:w="79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75</w:t>
                  </w:r>
                </w:p>
              </w:tc>
              <w:tc>
                <w:tcPr>
                  <w:tcW w:w="750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77</w:t>
                  </w:r>
                </w:p>
              </w:tc>
              <w:tc>
                <w:tcPr>
                  <w:tcW w:w="73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79</w:t>
                  </w:r>
                </w:p>
              </w:tc>
              <w:tc>
                <w:tcPr>
                  <w:tcW w:w="73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81</w:t>
                  </w:r>
                </w:p>
              </w:tc>
              <w:tc>
                <w:tcPr>
                  <w:tcW w:w="615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83</w:t>
                  </w:r>
                </w:p>
              </w:tc>
              <w:tc>
                <w:tcPr>
                  <w:tcW w:w="646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85</w:t>
                  </w:r>
                </w:p>
              </w:tc>
            </w:tr>
            <w:tr w:rsidR="007B790E">
              <w:tc>
                <w:tcPr>
                  <w:tcW w:w="5686" w:type="dxa"/>
                  <w:gridSpan w:val="7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</w:rPr>
                    <w:t xml:space="preserve">Tolerância de +/-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</w:rPr>
                    <w:t>1cm</w:t>
                  </w:r>
                  <w:proofErr w:type="gramEnd"/>
                </w:p>
              </w:tc>
            </w:tr>
          </w:tbl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</w:p>
          <w:p w:rsidR="007B790E" w:rsidRDefault="00DB0553">
            <w:pPr>
              <w:jc w:val="both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  <w:r>
              <w:rPr>
                <w:rFonts w:ascii="Nimbus Roman No9 L;Times New Ro" w:hAnsi="Nimbus Roman No9 L;Times New Ro" w:cs="Nimbus Roman No9 L;Times New Ro"/>
                <w:b/>
                <w:noProof/>
                <w:color w:val="000000"/>
                <w:lang w:eastAsia="pt-BR" w:bidi="ar-SA"/>
              </w:rPr>
              <w:drawing>
                <wp:inline distT="0" distB="0" distL="0" distR="0">
                  <wp:extent cx="3496945" cy="2183765"/>
                  <wp:effectExtent l="0" t="0" r="0" b="0"/>
                  <wp:docPr id="4" name="Figura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Figura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6945" cy="2183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 xml:space="preserve">Armas do CBMSC: 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deverá ser colorida, termocolante, com 2,3cm de altura e 2,3cm de largura, tecida em tafetá com corte </w:t>
            </w:r>
            <w:proofErr w:type="gram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à</w:t>
            </w:r>
            <w:proofErr w:type="gram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  <w:i/>
                <w:color w:val="000000"/>
              </w:rPr>
              <w:t xml:space="preserve">laser  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(ref. Fabricante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Hacco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etiquetas) e o centro do bordado, deverá estar a 4,00cm do bico da gola do fardamento operacional.</w:t>
            </w: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  <w:color w:val="000000"/>
              </w:rPr>
            </w:pPr>
          </w:p>
          <w:p w:rsidR="007B790E" w:rsidRDefault="00DB0553">
            <w:pPr>
              <w:jc w:val="center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  <w:r>
              <w:rPr>
                <w:rFonts w:ascii="Nimbus Roman No9 L;Times New Ro" w:hAnsi="Nimbus Roman No9 L;Times New Ro" w:cs="Nimbus Roman No9 L;Times New Ro"/>
                <w:b/>
                <w:noProof/>
                <w:color w:val="000000"/>
                <w:lang w:eastAsia="pt-BR" w:bidi="ar-SA"/>
              </w:rPr>
              <w:drawing>
                <wp:inline distT="0" distB="0" distL="0" distR="0">
                  <wp:extent cx="860425" cy="817245"/>
                  <wp:effectExtent l="0" t="0" r="0" b="0"/>
                  <wp:docPr id="5" name="Figura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igura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r="32805" b="277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425" cy="817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 xml:space="preserve">Bandeira de Santa </w:t>
            </w: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Catarina: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deverá ser costurada com linha na cor vermelha sobre a faixa vermelha e com linha na cor branca sobre a faixa branca. As características para confecção da bandeira do Estado de Santa Catarina: fios 100%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poliester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, colorida, centralizada pela junç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ão de ombro, tecida em tafetá (referência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Hacco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Etiquetas), fios 100 % poliéster, fundo – tafetá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plus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com 55 fios/cm e 56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bat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/cm,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– 100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, trama de fundo</w:t>
            </w:r>
            <w:r>
              <w:rPr>
                <w:rFonts w:ascii="Nimbus Roman No9 L;Times New Ro" w:hAnsi="Nimbus Roman No9 L;Times New Ro" w:cs="Nimbus Roman No9 L;Times New Ro"/>
                <w:u w:val="single"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– 76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, figura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 xml:space="preserve">  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(inscrição/ desenhos) – 76 e 50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, bandeira – acabamento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engomagem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 c</w:t>
            </w:r>
            <w:r>
              <w:rPr>
                <w:rFonts w:ascii="Nimbus Roman No9 L;Times New Ro" w:hAnsi="Nimbus Roman No9 L;Times New Ro" w:cs="Nimbus Roman No9 L;Times New Ro"/>
              </w:rPr>
              <w:t>orte dobra nos lados, medidas acabadas 6,0-largura x 8,0- comprimento.</w:t>
            </w:r>
          </w:p>
          <w:p w:rsidR="007B790E" w:rsidRDefault="00DB0553">
            <w:pPr>
              <w:jc w:val="both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  <w:r>
              <w:rPr>
                <w:rFonts w:ascii="Nimbus Roman No9 L;Times New Ro" w:hAnsi="Nimbus Roman No9 L;Times New Ro" w:cs="Nimbus Roman No9 L;Times New Ro"/>
                <w:b/>
                <w:color w:val="000000"/>
              </w:rPr>
              <w:t>Desenho Técnico:</w:t>
            </w:r>
          </w:p>
          <w:p w:rsidR="007B790E" w:rsidRDefault="00DB0553">
            <w:pPr>
              <w:jc w:val="center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  <w:r>
              <w:rPr>
                <w:rFonts w:ascii="Nimbus Roman No9 L;Times New Ro" w:hAnsi="Nimbus Roman No9 L;Times New Ro" w:cs="Nimbus Roman No9 L;Times New Ro"/>
                <w:b/>
                <w:noProof/>
                <w:color w:val="000000"/>
                <w:lang w:eastAsia="pt-BR" w:bidi="ar-SA"/>
              </w:rPr>
              <w:drawing>
                <wp:anchor distT="0" distB="0" distL="114935" distR="114935" simplePos="0" relativeHeight="14" behindDoc="0" locked="0" layoutInCell="1" allowOverlap="1">
                  <wp:simplePos x="0" y="0"/>
                  <wp:positionH relativeFrom="column">
                    <wp:posOffset>1772285</wp:posOffset>
                  </wp:positionH>
                  <wp:positionV relativeFrom="paragraph">
                    <wp:posOffset>163830</wp:posOffset>
                  </wp:positionV>
                  <wp:extent cx="1729105" cy="1538605"/>
                  <wp:effectExtent l="0" t="0" r="0" b="0"/>
                  <wp:wrapTopAndBottom/>
                  <wp:docPr id="6" name="Figura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igura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105" cy="1538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7B790E" w:rsidRPr="007B790E">
              <w:rPr>
                <w:rFonts w:ascii="Nimbus Roman No9 L;Times New Ro" w:hAnsi="Nimbus Roman No9 L;Times New Ro" w:cs="Nimbus Roman No9 L;Times New Ro"/>
                <w:b/>
                <w:color w:val="000000"/>
              </w:rPr>
              <w:object w:dxaOrig="4289" w:dyaOrig="3255">
                <v:shape id="ole_rId14" o:spid="_x0000_i1028" style="width:130.25pt;height:121.1pt" coordsize="" o:spt="100" adj="0,,0" path="" stroked="f">
                  <v:stroke joinstyle="miter"/>
                  <v:imagedata r:id="rId8" o:title=""/>
                  <v:formulas/>
                  <v:path o:connecttype="segments"/>
                </v:shape>
                <o:OLEObject Type="Embed" ProgID="PBrush" ShapeID="ole_rId14" DrawAspect="Content" ObjectID="_1565173896" r:id="rId16"/>
              </w:object>
            </w: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Brasão de Armas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do CBMSC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deverá ser costurado com linha na cor, sobre o acabamento do mesmo, características para confecção do brasão do corpo de Bombeiros Militar de SC, colorido, centralizado pela junção de ombro, contorno interno e inscrições em</w:t>
            </w:r>
            <w:proofErr w:type="gram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 </w:t>
            </w:r>
            <w:proofErr w:type="gram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>dourado, com 8,0cm de diâmetro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, tecido em tafetá (referência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Haco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Etiquetas), com as seguintes características: fios 100% poliéster, fundo – tafetá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plus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com 55 fios/cm e 56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bat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/cm,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– 100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, trama de fundo – 76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, figura  (inscrições/desenhos) – 76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e 50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e com o ac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abamento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engomagem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>, recorte com faca HC, costura periférica com entretela e recorte manual, medidas acabadas 8,0-largura X 8,0-diâmetro, ambos os distintivos das mangas deverão estar alinhados (centrados) com a platina do ombro.</w:t>
            </w: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  <w:r w:rsidRPr="007B790E">
              <w:rPr>
                <w:rFonts w:ascii="Nimbus Roman No9 L;Times New Ro" w:hAnsi="Nimbus Roman No9 L;Times New Ro" w:cs="Nimbus Roman No9 L;Times New Ro"/>
                <w:b/>
                <w:color w:val="000000"/>
              </w:rPr>
              <w:object w:dxaOrig="16020" w:dyaOrig="15450">
                <v:shape id="ole_rId16" o:spid="_x0000_i1029" style="width:128.3pt;height:121.1pt" coordsize="" o:spt="100" adj="0,,0" path="" stroked="f">
                  <v:stroke joinstyle="miter"/>
                  <v:imagedata r:id="rId11" o:title=""/>
                  <v:formulas/>
                  <v:path o:connecttype="segments"/>
                </v:shape>
                <o:OLEObject Type="Embed" ShapeID="ole_rId16" DrawAspect="Content" ObjectID="_1565173897" r:id="rId17"/>
              </w:object>
            </w: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  <w:color w:val="000000"/>
              </w:rPr>
            </w:pPr>
          </w:p>
          <w:p w:rsidR="007B790E" w:rsidRDefault="007B790E">
            <w:pPr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</w:p>
          <w:p w:rsidR="007B790E" w:rsidRDefault="007B790E">
            <w:pPr>
              <w:jc w:val="both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</w:p>
          <w:p w:rsidR="007B790E" w:rsidRDefault="007B790E">
            <w:pPr>
              <w:jc w:val="both"/>
            </w:pPr>
            <w:r>
              <w:object w:dxaOrig="10860" w:dyaOrig="10935">
                <v:shape id="ole_rId18" o:spid="_x0000_i1030" style="width:182.6pt;height:170.85pt" coordsize="" o:spt="100" adj="0,,0" path="" stroked="f">
                  <v:stroke joinstyle="miter"/>
                  <v:imagedata r:id="rId13" o:title=""/>
                  <v:formulas/>
                  <v:path o:connecttype="segments"/>
                </v:shape>
                <o:OLEObject Type="Embed" ShapeID="ole_rId18" DrawAspect="Content" ObjectID="_1565173898" r:id="rId18"/>
              </w:object>
            </w: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  <w:lang w:val="pt-PT"/>
              </w:rPr>
              <w:t>OBS:</w:t>
            </w:r>
            <w:r>
              <w:rPr>
                <w:rFonts w:ascii="Nimbus Roman No9 L;Times New Ro" w:hAnsi="Nimbus Roman No9 L;Times New Ro" w:cs="Nimbus Roman No9 L;Times New Ro"/>
                <w:color w:val="000000"/>
                <w:lang w:val="pt-PT"/>
              </w:rPr>
              <w:t xml:space="preserve"> Embalagem: a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>s peças deverão vir em embalagens plásticas lacradas com identificação da empresa fornecedora e tamanho da peça. Estas por sua vez em caixas de papelão próprio para este fim.</w:t>
            </w:r>
          </w:p>
        </w:tc>
      </w:tr>
      <w:tr w:rsidR="007B790E"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7B790E" w:rsidRDefault="00DB0553">
            <w:pPr>
              <w:pStyle w:val="Contedodatabela"/>
              <w:jc w:val="center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lastRenderedPageBreak/>
              <w:t>33</w:t>
            </w:r>
          </w:p>
        </w:tc>
        <w:tc>
          <w:tcPr>
            <w:tcW w:w="9256" w:type="dxa"/>
            <w:tcBorders>
              <w:bottom w:val="single" w:sz="2" w:space="0" w:color="000000"/>
            </w:tcBorders>
            <w:shd w:val="clear" w:color="auto" w:fill="auto"/>
          </w:tcPr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Cobertura bico de pato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operacional deverá ser em t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ecido operacional tipo </w:t>
            </w: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RIP STOP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profissional, cor azul bandeirante padrão (CBMSC) composição (Norma 20/05 e 20A/05 da AATCC): 67% poliéster / 33% algodão, gramatura (NBR 10591/08), será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ultilizado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para a confecção da </w:t>
            </w: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Cobertura b</w:t>
            </w: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ico de pato</w:t>
            </w: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:</w:t>
            </w:r>
            <w:r>
              <w:rPr>
                <w:rFonts w:ascii="Nimbus Roman No9 L;Times New Ro" w:hAnsi="Nimbus Roman No9 L;Times New Ro" w:cs="Nimbus Roman No9 L;Times New Ro"/>
                <w:bCs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pala (aba) para cobertura bico de pato operacional dos </w:t>
            </w:r>
            <w:r>
              <w:rPr>
                <w:rFonts w:ascii="Nimbus Roman No9 L;Times New Ro" w:hAnsi="Nimbus Roman No9 L;Times New Ro" w:cs="Nimbus Roman No9 L;Times New Ro"/>
              </w:rPr>
              <w:lastRenderedPageBreak/>
              <w:t>oficiais intermediários e praças, somente revestida com tecido, não terá bordado.</w:t>
            </w:r>
          </w:p>
          <w:p w:rsidR="007B790E" w:rsidRDefault="00DB0553">
            <w:pPr>
              <w:jc w:val="both"/>
              <w:rPr>
                <w:rFonts w:ascii="Nimbus Roman No9 L;Times New Ro" w:hAnsi="Nimbus Roman No9 L;Times New Ro" w:cs="Nimbus Roman No9 L;Times New Ro"/>
                <w:color w:val="000000"/>
              </w:rPr>
            </w:pP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DADOS TÉCNICOS: </w:t>
            </w:r>
          </w:p>
          <w:tbl>
            <w:tblPr>
              <w:tblW w:w="5686" w:type="dxa"/>
              <w:tblCellMar>
                <w:top w:w="55" w:type="dxa"/>
                <w:left w:w="55" w:type="dxa"/>
                <w:bottom w:w="55" w:type="dxa"/>
                <w:right w:w="55" w:type="dxa"/>
              </w:tblCellMar>
              <w:tblLook w:val="0000"/>
            </w:tblPr>
            <w:tblGrid>
              <w:gridCol w:w="116"/>
              <w:gridCol w:w="350"/>
              <w:gridCol w:w="1796"/>
              <w:gridCol w:w="885"/>
              <w:gridCol w:w="2539"/>
            </w:tblGrid>
            <w:tr w:rsidR="007B790E">
              <w:tc>
                <w:tcPr>
                  <w:tcW w:w="45" w:type="dxa"/>
                  <w:shd w:val="clear" w:color="auto" w:fill="auto"/>
                </w:tcPr>
                <w:p w:rsidR="007B790E" w:rsidRDefault="007B790E">
                  <w:pPr>
                    <w:pStyle w:val="Ttulodetabela"/>
                    <w:snapToGrid w:val="0"/>
                  </w:pPr>
                </w:p>
              </w:tc>
              <w:tc>
                <w:tcPr>
                  <w:tcW w:w="2721" w:type="dxa"/>
                  <w:gridSpan w:val="3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PROPRIEDADES DO MOLDE</w:t>
                  </w:r>
                </w:p>
              </w:tc>
              <w:tc>
                <w:tcPr>
                  <w:tcW w:w="292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18"/>
                      <w:szCs w:val="18"/>
                    </w:rPr>
                    <w:t>ESPECIFICAÇÕES DO MODELO</w:t>
                  </w:r>
                </w:p>
              </w:tc>
            </w:tr>
            <w:tr w:rsidR="007B790E">
              <w:tc>
                <w:tcPr>
                  <w:tcW w:w="451" w:type="dxa"/>
                  <w:gridSpan w:val="2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Nº</w:t>
                  </w:r>
                </w:p>
              </w:tc>
              <w:tc>
                <w:tcPr>
                  <w:tcW w:w="142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88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Cortar</w:t>
                  </w:r>
                </w:p>
              </w:tc>
              <w:tc>
                <w:tcPr>
                  <w:tcW w:w="292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FRENTE: estruturada 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com entretela grossa</w:t>
                  </w:r>
                </w:p>
              </w:tc>
            </w:tr>
            <w:tr w:rsidR="007B790E">
              <w:tc>
                <w:tcPr>
                  <w:tcW w:w="451" w:type="dxa"/>
                  <w:gridSpan w:val="2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</w:t>
                  </w:r>
                  <w:proofErr w:type="gramEnd"/>
                </w:p>
              </w:tc>
              <w:tc>
                <w:tcPr>
                  <w:tcW w:w="14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FRENTE</w:t>
                  </w:r>
                </w:p>
              </w:tc>
              <w:tc>
                <w:tcPr>
                  <w:tcW w:w="88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1x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 </w:t>
                  </w:r>
                  <w:proofErr w:type="spellStart"/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tec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br/>
                    <w:t xml:space="preserve">1x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entret</w:t>
                  </w:r>
                  <w:proofErr w:type="spellEnd"/>
                </w:p>
              </w:tc>
              <w:tc>
                <w:tcPr>
                  <w:tcW w:w="2920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LOGOMARCA: aplicada centralizada na frente,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 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costurada com linha na cor ou linha transparente, conforme desenho técnico deste edital citado nos itens 3.10, 3.10.1, 3.10.2, letras a,b,c,d,e.  </w:t>
                  </w:r>
                </w:p>
              </w:tc>
            </w:tr>
            <w:tr w:rsidR="007B790E">
              <w:tc>
                <w:tcPr>
                  <w:tcW w:w="451" w:type="dxa"/>
                  <w:gridSpan w:val="2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2</w:t>
                  </w:r>
                  <w:proofErr w:type="gramEnd"/>
                </w:p>
              </w:tc>
              <w:tc>
                <w:tcPr>
                  <w:tcW w:w="14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REVESTIMENTO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ABA</w:t>
                  </w:r>
                </w:p>
              </w:tc>
              <w:tc>
                <w:tcPr>
                  <w:tcW w:w="88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2x no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tec</w:t>
                  </w:r>
                  <w:proofErr w:type="spellEnd"/>
                </w:p>
              </w:tc>
              <w:tc>
                <w:tcPr>
                  <w:tcW w:w="2920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TELA: estrutura interna de tela grossa para manter a frente empinada</w:t>
                  </w:r>
                </w:p>
              </w:tc>
            </w:tr>
            <w:tr w:rsidR="007B790E">
              <w:tc>
                <w:tcPr>
                  <w:tcW w:w="451" w:type="dxa"/>
                  <w:gridSpan w:val="2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3</w:t>
                  </w:r>
                  <w:proofErr w:type="gramEnd"/>
                </w:p>
              </w:tc>
              <w:tc>
                <w:tcPr>
                  <w:tcW w:w="14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COSTAS</w:t>
                  </w:r>
                </w:p>
              </w:tc>
              <w:tc>
                <w:tcPr>
                  <w:tcW w:w="88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2x no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tec</w:t>
                  </w:r>
                  <w:proofErr w:type="spellEnd"/>
                </w:p>
              </w:tc>
              <w:tc>
                <w:tcPr>
                  <w:tcW w:w="2920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ACABAMENTO INTERNO: junções com viés sobreposto internamente de </w:t>
                  </w: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12mm</w:t>
                  </w:r>
                  <w:proofErr w:type="gram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e bainha com viés estruturado de 30mm, na cor do tecido.</w:t>
                  </w:r>
                </w:p>
              </w:tc>
            </w:tr>
            <w:tr w:rsidR="007B790E">
              <w:tc>
                <w:tcPr>
                  <w:tcW w:w="451" w:type="dxa"/>
                  <w:gridSpan w:val="2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4</w:t>
                  </w:r>
                  <w:proofErr w:type="gramEnd"/>
                </w:p>
              </w:tc>
              <w:tc>
                <w:tcPr>
                  <w:tcW w:w="14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LATERAL</w:t>
                  </w:r>
                </w:p>
              </w:tc>
              <w:tc>
                <w:tcPr>
                  <w:tcW w:w="88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2x no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tec</w:t>
                  </w:r>
                  <w:proofErr w:type="spellEnd"/>
                </w:p>
              </w:tc>
              <w:tc>
                <w:tcPr>
                  <w:tcW w:w="2920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REGULADOR: revestido com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velcro</w:t>
                  </w:r>
                  <w:proofErr w:type="spellEnd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 na cor do tecido</w:t>
                  </w:r>
                </w:p>
              </w:tc>
            </w:tr>
            <w:tr w:rsidR="007B790E">
              <w:tc>
                <w:tcPr>
                  <w:tcW w:w="451" w:type="dxa"/>
                  <w:gridSpan w:val="2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5</w:t>
                  </w:r>
                  <w:proofErr w:type="gramEnd"/>
                </w:p>
              </w:tc>
              <w:tc>
                <w:tcPr>
                  <w:tcW w:w="14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ESTRUTURA DE TELA</w:t>
                  </w:r>
                </w:p>
              </w:tc>
              <w:tc>
                <w:tcPr>
                  <w:tcW w:w="88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1x na tela</w:t>
                  </w:r>
                </w:p>
              </w:tc>
              <w:tc>
                <w:tcPr>
                  <w:tcW w:w="2920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BOTÃO: acabamento do topo com um pino em forma de botão forrado</w:t>
                  </w:r>
                </w:p>
              </w:tc>
            </w:tr>
            <w:tr w:rsidR="007B790E">
              <w:tc>
                <w:tcPr>
                  <w:tcW w:w="451" w:type="dxa"/>
                  <w:gridSpan w:val="2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6</w:t>
                  </w:r>
                  <w:proofErr w:type="gramEnd"/>
                </w:p>
              </w:tc>
              <w:tc>
                <w:tcPr>
                  <w:tcW w:w="14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1"/>
                      <w:szCs w:val="21"/>
                    </w:rPr>
                    <w:t>REGULADOR COM VELCRO</w:t>
                  </w:r>
                </w:p>
              </w:tc>
              <w:tc>
                <w:tcPr>
                  <w:tcW w:w="88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2x no </w:t>
                  </w:r>
                  <w:proofErr w:type="spell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tec</w:t>
                  </w:r>
                  <w:proofErr w:type="spellEnd"/>
                </w:p>
              </w:tc>
              <w:tc>
                <w:tcPr>
                  <w:tcW w:w="2920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7B790E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</w:p>
              </w:tc>
            </w:tr>
            <w:tr w:rsidR="007B790E">
              <w:tc>
                <w:tcPr>
                  <w:tcW w:w="451" w:type="dxa"/>
                  <w:gridSpan w:val="2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7</w:t>
                  </w:r>
                  <w:proofErr w:type="gramEnd"/>
                </w:p>
              </w:tc>
              <w:tc>
                <w:tcPr>
                  <w:tcW w:w="14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>ABA</w:t>
                  </w:r>
                </w:p>
              </w:tc>
              <w:tc>
                <w:tcPr>
                  <w:tcW w:w="88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DB0553">
                  <w:pPr>
                    <w:jc w:val="center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t xml:space="preserve">Cortar 1x </w:t>
                  </w:r>
                  <w:r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  <w:br/>
                    <w:t>estrutura da aba</w:t>
                  </w:r>
                </w:p>
              </w:tc>
              <w:tc>
                <w:tcPr>
                  <w:tcW w:w="2920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tcMar>
                    <w:left w:w="54" w:type="dxa"/>
                  </w:tcMar>
                </w:tcPr>
                <w:p w:rsidR="007B790E" w:rsidRDefault="007B790E">
                  <w:pPr>
                    <w:snapToGrid w:val="0"/>
                    <w:rPr>
                      <w:rFonts w:ascii="Nimbus Roman No9 L;Times New Ro" w:hAnsi="Nimbus Roman No9 L;Times New Ro" w:cs="Nimbus Roman No9 L;Times New Ro"/>
                      <w:sz w:val="22"/>
                      <w:szCs w:val="22"/>
                    </w:rPr>
                  </w:pPr>
                </w:p>
              </w:tc>
            </w:tr>
          </w:tbl>
          <w:p w:rsidR="007B790E" w:rsidRDefault="00DB0553">
            <w:pPr>
              <w:jc w:val="both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t>DESENHO TÉCNICO:</w:t>
            </w:r>
          </w:p>
          <w:p w:rsidR="007B790E" w:rsidRDefault="00DB0553">
            <w:pPr>
              <w:jc w:val="both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  <w:r>
              <w:rPr>
                <w:rFonts w:ascii="Nimbus Roman No9 L;Times New Ro" w:hAnsi="Nimbus Roman No9 L;Times New Ro" w:cs="Nimbus Roman No9 L;Times New Ro"/>
                <w:b/>
                <w:noProof/>
                <w:color w:val="000000"/>
                <w:lang w:eastAsia="pt-BR" w:bidi="ar-SA"/>
              </w:rPr>
              <w:drawing>
                <wp:inline distT="0" distB="0" distL="0" distR="0">
                  <wp:extent cx="3498215" cy="2054860"/>
                  <wp:effectExtent l="0" t="0" r="0" b="0"/>
                  <wp:docPr id="7" name="Figura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Figura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8215" cy="2054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color w:val="000000"/>
              </w:rPr>
              <w:t xml:space="preserve">Logomarca do Corpo de Bombeiros Militar de Santa Catarina: 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colorida, </w:t>
            </w:r>
            <w:r>
              <w:rPr>
                <w:rFonts w:ascii="Nimbus Roman No9 L;Times New Ro" w:hAnsi="Nimbus Roman No9 L;Times New Ro" w:cs="Nimbus Roman No9 L;Times New Ro"/>
                <w:color w:val="000000"/>
                <w:szCs w:val="20"/>
              </w:rPr>
              <w:t xml:space="preserve">centralizado pela </w:t>
            </w:r>
            <w:r>
              <w:rPr>
                <w:rFonts w:ascii="Nimbus Roman No9 L;Times New Ro" w:hAnsi="Nimbus Roman No9 L;Times New Ro" w:cs="Nimbus Roman No9 L;Times New Ro"/>
                <w:color w:val="000000"/>
                <w:szCs w:val="20"/>
              </w:rPr>
              <w:lastRenderedPageBreak/>
              <w:t xml:space="preserve">aba, com 7,0cm de diâmetro, tecida em tafetá (referência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  <w:szCs w:val="20"/>
              </w:rPr>
              <w:t>Haco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  <w:szCs w:val="20"/>
              </w:rPr>
              <w:t xml:space="preserve"> Etiquetas) com as seguintes características: a) fios 100% poliéster; b) fundo: tafetá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  <w:szCs w:val="20"/>
              </w:rPr>
              <w:t>plus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  <w:szCs w:val="20"/>
              </w:rPr>
              <w:t xml:space="preserve"> com 55 fios/cm e</w:t>
            </w:r>
            <w:r>
              <w:rPr>
                <w:rFonts w:ascii="Nimbus Roman No9 L;Times New Ro" w:hAnsi="Nimbus Roman No9 L;Times New Ro" w:cs="Nimbus Roman No9 L;Times New Ro"/>
                <w:color w:val="000000"/>
                <w:szCs w:val="20"/>
              </w:rPr>
              <w:t xml:space="preserve"> 56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  <w:szCs w:val="20"/>
              </w:rPr>
              <w:t>bat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  <w:szCs w:val="20"/>
              </w:rPr>
              <w:t xml:space="preserve">/cm,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  <w:szCs w:val="20"/>
              </w:rPr>
              <w:t>urdume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  <w:szCs w:val="20"/>
              </w:rPr>
              <w:t xml:space="preserve">: 100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  <w:szCs w:val="20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  <w:szCs w:val="20"/>
              </w:rPr>
              <w:t xml:space="preserve">; 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c) trama de fundo: 76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; d) figura (inscrição/ desenhos): 76 e 50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dtex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; </w:t>
            </w:r>
            <w:r>
              <w:rPr>
                <w:rFonts w:ascii="Nimbus Roman No9 L;Times New Ro" w:hAnsi="Nimbus Roman No9 L;Times New Ro" w:cs="Nimbus Roman No9 L;Times New Ro"/>
                <w:color w:val="000000"/>
                <w:szCs w:val="20"/>
              </w:rPr>
              <w:t xml:space="preserve">e) acabamento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  <w:szCs w:val="20"/>
              </w:rPr>
              <w:t>engomagem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  <w:szCs w:val="20"/>
              </w:rPr>
              <w:t>, recorte com faca HC, costura periférica com entretela e recorte manual.</w:t>
            </w:r>
          </w:p>
          <w:p w:rsidR="007B790E" w:rsidRDefault="00DB0553">
            <w:pPr>
              <w:jc w:val="center"/>
              <w:rPr>
                <w:rFonts w:ascii="Nimbus Roman No9 L;Times New Ro" w:hAnsi="Nimbus Roman No9 L;Times New Ro" w:cs="Nimbus Roman No9 L;Times New Ro"/>
                <w:b/>
                <w:color w:val="000000"/>
              </w:rPr>
            </w:pPr>
            <w:r>
              <w:rPr>
                <w:rFonts w:ascii="Nimbus Roman No9 L;Times New Ro" w:hAnsi="Nimbus Roman No9 L;Times New Ro" w:cs="Nimbus Roman No9 L;Times New Ro"/>
                <w:b/>
                <w:noProof/>
                <w:color w:val="000000"/>
                <w:lang w:eastAsia="pt-BR" w:bidi="ar-SA"/>
              </w:rPr>
              <w:drawing>
                <wp:inline distT="0" distB="0" distL="0" distR="0">
                  <wp:extent cx="2162175" cy="2162175"/>
                  <wp:effectExtent l="0" t="0" r="0" b="0"/>
                  <wp:docPr id="8" name="Figura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igura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2162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  <w:lang w:val="pt-PT"/>
              </w:rPr>
              <w:t>OBS:</w:t>
            </w:r>
            <w:r>
              <w:rPr>
                <w:rFonts w:ascii="Nimbus Roman No9 L;Times New Ro" w:hAnsi="Nimbus Roman No9 L;Times New Ro" w:cs="Nimbus Roman No9 L;Times New Ro"/>
                <w:color w:val="000000"/>
                <w:lang w:val="pt-PT"/>
              </w:rPr>
              <w:t xml:space="preserve"> Embalagem: a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s peças deverão vir em embalagens 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>plásticas lacradas com identificação da empresa fornecedora e tamanho da peça. Estas por sua vez em caixas de papelão próprio para este fim.</w:t>
            </w:r>
          </w:p>
        </w:tc>
      </w:tr>
      <w:tr w:rsidR="007B790E"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7B790E" w:rsidRDefault="00DB0553">
            <w:pPr>
              <w:pStyle w:val="Contedodatabela"/>
              <w:jc w:val="center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lastRenderedPageBreak/>
              <w:t>34</w:t>
            </w:r>
          </w:p>
        </w:tc>
        <w:tc>
          <w:tcPr>
            <w:tcW w:w="9256" w:type="dxa"/>
            <w:tcBorders>
              <w:bottom w:val="single" w:sz="2" w:space="0" w:color="000000"/>
            </w:tcBorders>
            <w:shd w:val="clear" w:color="auto" w:fill="auto"/>
          </w:tcPr>
          <w:p w:rsidR="007B790E" w:rsidRDefault="00DB0553">
            <w:pPr>
              <w:jc w:val="both"/>
            </w:pPr>
            <w:r>
              <w:rPr>
                <w:b/>
                <w:bCs/>
              </w:rPr>
              <w:t xml:space="preserve">Serigrafia </w:t>
            </w:r>
            <w:r>
              <w:t xml:space="preserve">para as camisetas dos militares, parte anterior e posterior. Parte anterior terá: Patente e Nome de </w:t>
            </w:r>
            <w:r>
              <w:t xml:space="preserve">guerra no lado direito, Logo do CBMSC no lado esquerdo. Parte </w:t>
            </w:r>
            <w:proofErr w:type="spellStart"/>
            <w:r>
              <w:t>posteior</w:t>
            </w:r>
            <w:proofErr w:type="spellEnd"/>
            <w:r>
              <w:t xml:space="preserve"> terá as inscrições: SANTA CATARINA, BOMBEIRO MILITAR, 193.</w:t>
            </w:r>
            <w:r>
              <w:rPr>
                <w:b/>
                <w:bCs/>
              </w:rPr>
              <w:t xml:space="preserve"> </w:t>
            </w:r>
            <w:r>
              <w:t>A arte será enviada na ocasião do pedido</w:t>
            </w:r>
          </w:p>
        </w:tc>
      </w:tr>
      <w:tr w:rsidR="007B790E">
        <w:tc>
          <w:tcPr>
            <w:tcW w:w="96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left w:w="54" w:type="dxa"/>
            </w:tcMar>
          </w:tcPr>
          <w:p w:rsidR="007B790E" w:rsidRDefault="00DB0553">
            <w:pPr>
              <w:pStyle w:val="Contedodatabela"/>
              <w:jc w:val="center"/>
              <w:rPr>
                <w:rFonts w:ascii="Nimbus Roman No9 L;Times New Ro" w:hAnsi="Nimbus Roman No9 L;Times New Ro" w:cs="Nimbus Roman No9 L;Times New Ro"/>
              </w:rPr>
            </w:pPr>
            <w:r>
              <w:rPr>
                <w:rFonts w:ascii="Nimbus Roman No9 L;Times New Ro" w:hAnsi="Nimbus Roman No9 L;Times New Ro" w:cs="Nimbus Roman No9 L;Times New Ro"/>
              </w:rPr>
              <w:t>35</w:t>
            </w:r>
          </w:p>
        </w:tc>
        <w:tc>
          <w:tcPr>
            <w:tcW w:w="9256" w:type="dxa"/>
            <w:tcBorders>
              <w:bottom w:val="single" w:sz="2" w:space="0" w:color="000000"/>
            </w:tcBorders>
            <w:shd w:val="clear" w:color="auto" w:fill="auto"/>
          </w:tcPr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JAPONA ESTAGIÁRIO</w:t>
            </w: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 xml:space="preserve">: 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>Jaqueta nos mesmos moldes da Japona operacional CBMSC, mas sem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dupla-face e sem lapela nos ombros. Cor azul marinho</w:t>
            </w:r>
            <w:r>
              <w:rPr>
                <w:rFonts w:ascii="Nimbus Roman No9 L;Times New Ro" w:hAnsi="Nimbus Roman No9 L;Times New Ro" w:cs="Times New Roman"/>
                <w:color w:val="000000"/>
                <w:lang w:eastAsia="nl-NL"/>
              </w:rPr>
              <w:t xml:space="preserve">, com o brasão do corpo de bombeiros bordado do lado esquerdo e do lado direito o </w:t>
            </w:r>
            <w:proofErr w:type="spellStart"/>
            <w:r>
              <w:rPr>
                <w:rFonts w:ascii="Nimbus Roman No9 L;Times New Ro" w:hAnsi="Nimbus Roman No9 L;Times New Ro" w:cs="Times New Roman"/>
                <w:color w:val="000000"/>
                <w:lang w:eastAsia="nl-NL"/>
              </w:rPr>
              <w:t>simbolo</w:t>
            </w:r>
            <w:proofErr w:type="spellEnd"/>
            <w:r>
              <w:rPr>
                <w:rFonts w:ascii="Nimbus Roman No9 L;Times New Ro" w:hAnsi="Nimbus Roman No9 L;Times New Ro" w:cs="Times New Roman"/>
                <w:color w:val="000000"/>
                <w:lang w:eastAsia="nl-NL"/>
              </w:rPr>
              <w:t xml:space="preserve"> da UNIVALI,</w:t>
            </w:r>
            <w:r>
              <w:rPr>
                <w:rFonts w:ascii="Nimbus Roman No9 L;Times New Ro" w:hAnsi="Nimbus Roman No9 L;Times New Ro" w:cs="Times New Roman"/>
                <w:color w:val="000000"/>
                <w:lang w:eastAsia="nl-NL"/>
              </w:rPr>
              <w:br/>
              <w:t xml:space="preserve">nas costas deverá ser bordado “estagiário”. </w:t>
            </w:r>
            <w:proofErr w:type="gramStart"/>
            <w:r>
              <w:rPr>
                <w:rFonts w:ascii="Nimbus Roman No9 L;Times New Ro" w:hAnsi="Nimbus Roman No9 L;Times New Ro" w:cs="Times New Roman"/>
                <w:color w:val="000000"/>
                <w:lang w:eastAsia="nl-NL"/>
              </w:rPr>
              <w:t>deverá</w:t>
            </w:r>
            <w:proofErr w:type="gramEnd"/>
            <w:r>
              <w:rPr>
                <w:rFonts w:ascii="Nimbus Roman No9 L;Times New Ro" w:hAnsi="Nimbus Roman No9 L;Times New Ro" w:cs="Times New Roman"/>
                <w:color w:val="000000"/>
                <w:lang w:eastAsia="nl-NL"/>
              </w:rPr>
              <w:t xml:space="preserve"> ter os tamanhos p m g </w:t>
            </w:r>
            <w:proofErr w:type="spellStart"/>
            <w:r>
              <w:rPr>
                <w:rFonts w:ascii="Nimbus Roman No9 L;Times New Ro" w:hAnsi="Nimbus Roman No9 L;Times New Ro" w:cs="Times New Roman"/>
                <w:color w:val="000000"/>
                <w:lang w:eastAsia="nl-NL"/>
              </w:rPr>
              <w:t>gg</w:t>
            </w:r>
            <w:proofErr w:type="spellEnd"/>
            <w:r>
              <w:rPr>
                <w:rFonts w:ascii="Nimbus Roman No9 L;Times New Ro" w:hAnsi="Nimbus Roman No9 L;Times New Ro" w:cs="Times New Roman"/>
                <w:color w:val="000000"/>
                <w:lang w:eastAsia="nl-NL"/>
              </w:rPr>
              <w:t xml:space="preserve"> tanto em modelagem mascul</w:t>
            </w:r>
            <w:r>
              <w:rPr>
                <w:rFonts w:ascii="Nimbus Roman No9 L;Times New Ro" w:hAnsi="Nimbus Roman No9 L;Times New Ro" w:cs="Times New Roman"/>
                <w:color w:val="000000"/>
                <w:lang w:eastAsia="nl-NL"/>
              </w:rPr>
              <w:t xml:space="preserve">ina como modelagem feminina. </w:t>
            </w:r>
            <w:proofErr w:type="gramStart"/>
            <w:r>
              <w:rPr>
                <w:rFonts w:ascii="Nimbus Roman No9 L;Times New Ro" w:hAnsi="Nimbus Roman No9 L;Times New Ro" w:cs="Times New Roman"/>
                <w:color w:val="000000"/>
                <w:lang w:eastAsia="nl-NL"/>
              </w:rPr>
              <w:t>a</w:t>
            </w:r>
            <w:proofErr w:type="gramEnd"/>
            <w:r>
              <w:rPr>
                <w:rFonts w:ascii="Nimbus Roman No9 L;Times New Ro" w:hAnsi="Nimbus Roman No9 L;Times New Ro" w:cs="Times New Roman"/>
                <w:color w:val="000000"/>
                <w:lang w:eastAsia="nl-NL"/>
              </w:rPr>
              <w:t xml:space="preserve"> arte será enviada quando do pedido. </w:t>
            </w: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 xml:space="preserve">GOLA: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inteira com entretela, com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1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pesponto de distância de 1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calcador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 xml:space="preserve"> e fechamento com 2 botões.</w:t>
            </w: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FRENTE CENTRO: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aberto, fechamento com </w:t>
            </w:r>
            <w:proofErr w:type="gram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zíper</w:t>
            </w:r>
            <w:proofErr w:type="gramEnd"/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MANGA: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com recorte nas axilas (acrescenta volume); recorte vertical nas costas; lapela na abertura do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punho;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>2 botões reguladores.</w:t>
            </w: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BOLSO CHAPADO FOLE: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medindo 20,0 cm de largura, e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21cm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de altura, com fole de 3,5cm nas laterais, prega macho no centro de 5cm. Bainha do bolso de 3,5cm para acompanhar a largura do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velcro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.</w:t>
            </w: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LAPELA: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da largura do bolso e 6,0 cm de altura.</w:t>
            </w: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BAINHA DA BARRA: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dupla face, com pesp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onto na beira, distância de 01 </w:t>
            </w:r>
            <w:proofErr w:type="spellStart"/>
            <w:r>
              <w:rPr>
                <w:rFonts w:ascii="Nimbus Roman No9 L;Times New Ro" w:hAnsi="Nimbus Roman No9 L;Times New Ro" w:cs="Nimbus Roman No9 L;Times New Ro"/>
              </w:rPr>
              <w:t>calcador</w:t>
            </w:r>
            <w:proofErr w:type="spellEnd"/>
            <w:r>
              <w:rPr>
                <w:rFonts w:ascii="Nimbus Roman No9 L;Times New Ro" w:hAnsi="Nimbus Roman No9 L;Times New Ro" w:cs="Nimbus Roman No9 L;Times New Ro"/>
              </w:rPr>
              <w:t>.</w:t>
            </w: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ETIQUETAS: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fixadas no interior do bolso esquerdo, junto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a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costura da lapela, sendo: uma com o indicativo do manequim, da empresa fornecedora da confecção, com CNPJ; e </w:t>
            </w:r>
            <w:r>
              <w:rPr>
                <w:rFonts w:ascii="Nimbus Roman No9 L;Times New Ro" w:hAnsi="Nimbus Roman No9 L;Times New Ro" w:cs="Nimbus Roman No9 L;Times New Ro"/>
                <w:color w:val="000000"/>
                <w:lang w:val="pt-PT"/>
              </w:rPr>
              <w:t>dos fabricantes dos tecidos (face externa e face</w:t>
            </w:r>
            <w:r>
              <w:rPr>
                <w:rFonts w:ascii="Nimbus Roman No9 L;Times New Ro" w:hAnsi="Nimbus Roman No9 L;Times New Ro" w:cs="Nimbus Roman No9 L;Times New Ro"/>
                <w:color w:val="000000"/>
                <w:lang w:val="pt-PT"/>
              </w:rPr>
              <w:t xml:space="preserve"> interna), com CNPJ, informando composição do tecido e instruções de lavagem.</w:t>
            </w: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AVIAMENTOS: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botões: nylon fosco, na cor azul marinho, tamanho 24, com </w:t>
            </w:r>
            <w:proofErr w:type="gramStart"/>
            <w:r>
              <w:rPr>
                <w:rFonts w:ascii="Nimbus Roman No9 L;Times New Ro" w:hAnsi="Nimbus Roman No9 L;Times New Ro" w:cs="Nimbus Roman No9 L;Times New Ro"/>
              </w:rPr>
              <w:t>4</w:t>
            </w:r>
            <w:proofErr w:type="gramEnd"/>
            <w:r>
              <w:rPr>
                <w:rFonts w:ascii="Nimbus Roman No9 L;Times New Ro" w:hAnsi="Nimbus Roman No9 L;Times New Ro" w:cs="Nimbus Roman No9 L;Times New Ro"/>
              </w:rPr>
              <w:t xml:space="preserve"> furos, abaulado na parte externa superior, </w:t>
            </w:r>
            <w:r>
              <w:rPr>
                <w:rFonts w:ascii="Nimbus Roman No9 L;Times New Ro" w:hAnsi="Nimbus Roman No9 L;Times New Ro" w:cs="Nimbus Roman No9 L;Times New Ro"/>
                <w:lang w:eastAsia="pt-BR"/>
              </w:rPr>
              <w:t>l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inha: na cor do tecido, em poliéster algodão nº 80, </w:t>
            </w:r>
            <w:r>
              <w:rPr>
                <w:rFonts w:ascii="Nimbus Roman No9 L;Times New Ro" w:hAnsi="Nimbus Roman No9 L;Times New Ro" w:cs="Nimbus Roman No9 L;Times New Ro"/>
                <w:lang w:eastAsia="pt-BR"/>
              </w:rPr>
              <w:t>e</w:t>
            </w:r>
            <w:r>
              <w:rPr>
                <w:rFonts w:ascii="Nimbus Roman No9 L;Times New Ro" w:hAnsi="Nimbus Roman No9 L;Times New Ro" w:cs="Nimbus Roman No9 L;Times New Ro"/>
              </w:rPr>
              <w:t>ntretela: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 tecida termocolante, 100% algodão, cor branco ótico, peso 125g/m², acabamento firme, </w:t>
            </w:r>
            <w:r>
              <w:rPr>
                <w:rFonts w:ascii="Nimbus Roman No9 L;Times New Ro" w:hAnsi="Nimbus Roman No9 L;Times New Ro" w:cs="Nimbus Roman No9 L;Times New Ro"/>
                <w:color w:val="000000"/>
                <w:lang w:eastAsia="pt-BR"/>
              </w:rPr>
              <w:t xml:space="preserve">zíper: 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>na cor do tecido, tipo plástico grosso (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tratorado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), com cadarço 100% poliéster, dentes 100%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poliacetal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>, cursor reversível em metal, também na cor do tecido, com tr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ava automática, largura da espiral 6,0 mm (ref. Tipo </w:t>
            </w:r>
            <w:proofErr w:type="spellStart"/>
            <w:r>
              <w:rPr>
                <w:rFonts w:ascii="Nimbus Roman No9 L;Times New Ro" w:hAnsi="Nimbus Roman No9 L;Times New Ro" w:cs="Nimbus Roman No9 L;Times New Ro"/>
                <w:color w:val="000000"/>
              </w:rPr>
              <w:t>Coats</w:t>
            </w:r>
            <w:proofErr w:type="spellEnd"/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Corrente P60 – 9/871);</w:t>
            </w:r>
          </w:p>
          <w:p w:rsidR="007B790E" w:rsidRDefault="00DB0553">
            <w:pPr>
              <w:jc w:val="both"/>
            </w:pPr>
            <w:proofErr w:type="spellStart"/>
            <w:proofErr w:type="gramStart"/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  <w:lang w:eastAsia="pt-BR"/>
              </w:rPr>
              <w:lastRenderedPageBreak/>
              <w:t>v</w:t>
            </w:r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elcro</w:t>
            </w:r>
            <w:proofErr w:type="spellEnd"/>
            <w:proofErr w:type="gramEnd"/>
            <w:r>
              <w:rPr>
                <w:rFonts w:ascii="Nimbus Roman No9 L;Times New Ro" w:hAnsi="Nimbus Roman No9 L;Times New Ro" w:cs="Nimbus Roman No9 L;Times New Ro"/>
                <w:b/>
                <w:bCs/>
                <w:color w:val="000000"/>
              </w:rPr>
              <w:t>:</w:t>
            </w:r>
            <w:r>
              <w:rPr>
                <w:rFonts w:ascii="Nimbus Roman No9 L;Times New Ro" w:hAnsi="Nimbus Roman No9 L;Times New Ro" w:cs="Nimbus Roman No9 L;Times New Ro"/>
                <w:color w:val="000000"/>
              </w:rPr>
              <w:t xml:space="preserve"> na cor do tecido com 2 cm de largura.</w:t>
            </w: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  <w:lang w:eastAsia="pt-BR"/>
              </w:rPr>
              <w:t>PARTE INTERNA, MIOLO</w:t>
            </w: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:</w:t>
            </w:r>
            <w:r>
              <w:rPr>
                <w:rFonts w:ascii="Nimbus Roman No9 L;Times New Ro" w:hAnsi="Nimbus Roman No9 L;Times New Ro" w:cs="Nimbus Roman No9 L;Times New Ro"/>
                <w:bCs/>
              </w:rPr>
              <w:t xml:space="preserve"> em manta acrílica </w:t>
            </w:r>
            <w:r>
              <w:rPr>
                <w:rFonts w:ascii="Nimbus Roman No9 L;Times New Ro" w:hAnsi="Nimbus Roman No9 L;Times New Ro" w:cs="Nimbus Roman No9 L;Times New Ro"/>
                <w:lang w:eastAsia="pt-BR"/>
              </w:rPr>
              <w:t>100% poliéster, gramatura 60g/m².</w:t>
            </w:r>
          </w:p>
          <w:p w:rsidR="007B790E" w:rsidRDefault="00DB0553">
            <w:pPr>
              <w:jc w:val="both"/>
            </w:pPr>
            <w:r>
              <w:rPr>
                <w:rFonts w:ascii="Nimbus Roman No9 L;Times New Ro" w:hAnsi="Nimbus Roman No9 L;Times New Ro" w:cs="Nimbus Roman No9 L;Times New Ro"/>
                <w:b/>
                <w:bCs/>
              </w:rPr>
              <w:t>Tolerância:</w:t>
            </w:r>
            <w:r>
              <w:rPr>
                <w:rFonts w:ascii="Nimbus Roman No9 L;Times New Ro" w:hAnsi="Nimbus Roman No9 L;Times New Ro" w:cs="Nimbus Roman No9 L;Times New Ro"/>
                <w:bCs/>
              </w:rPr>
              <w:t xml:space="preserve"> </w:t>
            </w:r>
            <w:r>
              <w:rPr>
                <w:rFonts w:ascii="Nimbus Roman No9 L;Times New Ro" w:hAnsi="Nimbus Roman No9 L;Times New Ro" w:cs="Nimbus Roman No9 L;Times New Ro"/>
              </w:rPr>
              <w:t xml:space="preserve">composição do tecido e armação: 0% </w:t>
            </w:r>
            <w:r>
              <w:rPr>
                <w:rFonts w:ascii="Nimbus Roman No9 L;Times New Ro" w:hAnsi="Nimbus Roman No9 L;Times New Ro" w:cs="Nimbus Roman No9 L;Times New Ro"/>
              </w:rPr>
              <w:t>tolerância, gramatura: +/- 5% tolerância, e fricção, solidez a lavagem e repelência à água: valores de referência mínimos.</w:t>
            </w:r>
          </w:p>
        </w:tc>
      </w:tr>
    </w:tbl>
    <w:p w:rsidR="007B790E" w:rsidRDefault="007B790E"/>
    <w:sectPr w:rsidR="007B790E" w:rsidSect="007B790E">
      <w:headerReference w:type="default" r:id="rId21"/>
      <w:pgSz w:w="11906" w:h="16838"/>
      <w:pgMar w:top="1693" w:right="1134" w:bottom="1134" w:left="1134" w:header="1134" w:footer="0" w:gutter="0"/>
      <w:cols w:space="720"/>
      <w:formProt w:val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B0553" w:rsidRDefault="00DB0553" w:rsidP="007B790E">
      <w:r>
        <w:separator/>
      </w:r>
    </w:p>
  </w:endnote>
  <w:endnote w:type="continuationSeparator" w:id="0">
    <w:p w:rsidR="00DB0553" w:rsidRDefault="00DB0553" w:rsidP="007B790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Liberation Serif">
    <w:altName w:val="Times New Roman"/>
    <w:charset w:val="01"/>
    <w:family w:val="roman"/>
    <w:pitch w:val="variable"/>
    <w:sig w:usb0="00000000" w:usb1="00000000" w:usb2="00000000" w:usb3="00000000" w:csb0="00000000" w:csb1="00000000"/>
  </w:font>
  <w:font w:name="Noto Sans CJK SC Regula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ree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iberation Sans">
    <w:altName w:val="Arial"/>
    <w:charset w:val="01"/>
    <w:family w:val="swiss"/>
    <w:pitch w:val="variable"/>
    <w:sig w:usb0="00000000" w:usb1="00000000" w:usb2="00000000" w:usb3="00000000" w:csb0="0000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imbus Roman No9 L;Times New R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B0553" w:rsidRDefault="00DB0553" w:rsidP="007B790E">
      <w:r>
        <w:separator/>
      </w:r>
    </w:p>
  </w:footnote>
  <w:footnote w:type="continuationSeparator" w:id="0">
    <w:p w:rsidR="00DB0553" w:rsidRDefault="00DB0553" w:rsidP="007B790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790E" w:rsidRDefault="00DB0553">
    <w:pPr>
      <w:pStyle w:val="Header"/>
      <w:jc w:val="center"/>
      <w:rPr>
        <w:b/>
        <w:bCs/>
      </w:rPr>
    </w:pPr>
    <w:r>
      <w:rPr>
        <w:b/>
        <w:bCs/>
      </w:rPr>
      <w:t xml:space="preserve">ANEXO </w:t>
    </w:r>
    <w:r w:rsidR="00A51A98">
      <w:rPr>
        <w:b/>
        <w:bCs/>
      </w:rPr>
      <w:t xml:space="preserve">DO TERMO DE REFERÊNCIA - </w:t>
    </w:r>
    <w:r>
      <w:rPr>
        <w:b/>
        <w:bCs/>
      </w:rPr>
      <w:t>DESCRITIVO ITENS PARTE III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B790E"/>
    <w:rsid w:val="007B790E"/>
    <w:rsid w:val="00A51A98"/>
    <w:rsid w:val="00DB05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Liberation Serif" w:eastAsia="Noto Sans CJK SC Regular" w:hAnsi="Liberation Serif" w:cs="FreeSans"/>
        <w:sz w:val="24"/>
        <w:szCs w:val="24"/>
        <w:lang w:val="pt-BR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790E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Corpodetexto"/>
    <w:qFormat/>
    <w:rsid w:val="007B790E"/>
    <w:pPr>
      <w:keepNext/>
      <w:spacing w:before="240" w:after="120"/>
    </w:pPr>
    <w:rPr>
      <w:rFonts w:ascii="Liberation Sans" w:hAnsi="Liberation Sans"/>
      <w:sz w:val="28"/>
      <w:szCs w:val="28"/>
    </w:rPr>
  </w:style>
  <w:style w:type="paragraph" w:styleId="Corpodetexto">
    <w:name w:val="Body Text"/>
    <w:basedOn w:val="Normal"/>
    <w:rsid w:val="007B790E"/>
    <w:pPr>
      <w:spacing w:after="140" w:line="288" w:lineRule="auto"/>
    </w:pPr>
  </w:style>
  <w:style w:type="paragraph" w:styleId="Lista">
    <w:name w:val="List"/>
    <w:basedOn w:val="Corpodetexto"/>
    <w:rsid w:val="007B790E"/>
  </w:style>
  <w:style w:type="paragraph" w:customStyle="1" w:styleId="Caption">
    <w:name w:val="Caption"/>
    <w:basedOn w:val="Normal"/>
    <w:qFormat/>
    <w:rsid w:val="007B790E"/>
    <w:pPr>
      <w:suppressLineNumbers/>
      <w:spacing w:before="120" w:after="120"/>
    </w:pPr>
    <w:rPr>
      <w:i/>
      <w:iCs/>
    </w:rPr>
  </w:style>
  <w:style w:type="paragraph" w:customStyle="1" w:styleId="ndice">
    <w:name w:val="Índice"/>
    <w:basedOn w:val="Normal"/>
    <w:qFormat/>
    <w:rsid w:val="007B790E"/>
    <w:pPr>
      <w:suppressLineNumbers/>
    </w:pPr>
  </w:style>
  <w:style w:type="paragraph" w:customStyle="1" w:styleId="Contedodatabela">
    <w:name w:val="Conteúdo da tabela"/>
    <w:basedOn w:val="Normal"/>
    <w:qFormat/>
    <w:rsid w:val="007B790E"/>
    <w:pPr>
      <w:suppressLineNumbers/>
    </w:pPr>
  </w:style>
  <w:style w:type="paragraph" w:customStyle="1" w:styleId="Ttulodetabela">
    <w:name w:val="Título de tabela"/>
    <w:basedOn w:val="Contedodatabela"/>
    <w:qFormat/>
    <w:rsid w:val="007B790E"/>
    <w:pPr>
      <w:jc w:val="center"/>
    </w:pPr>
    <w:rPr>
      <w:b/>
      <w:bCs/>
    </w:rPr>
  </w:style>
  <w:style w:type="paragraph" w:customStyle="1" w:styleId="Header">
    <w:name w:val="Header"/>
    <w:basedOn w:val="Normal"/>
    <w:rsid w:val="007B790E"/>
    <w:pPr>
      <w:suppressLineNumbers/>
      <w:tabs>
        <w:tab w:val="center" w:pos="4819"/>
        <w:tab w:val="right" w:pos="9638"/>
      </w:tabs>
    </w:pPr>
  </w:style>
  <w:style w:type="paragraph" w:styleId="Cabealho">
    <w:name w:val="header"/>
    <w:basedOn w:val="Normal"/>
    <w:link w:val="CabealhoChar"/>
    <w:uiPriority w:val="99"/>
    <w:semiHidden/>
    <w:unhideWhenUsed/>
    <w:rsid w:val="00A51A98"/>
    <w:pPr>
      <w:tabs>
        <w:tab w:val="center" w:pos="4252"/>
        <w:tab w:val="right" w:pos="8504"/>
      </w:tabs>
    </w:pPr>
    <w:rPr>
      <w:rFonts w:cs="Mangal"/>
      <w:szCs w:val="21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A51A98"/>
    <w:rPr>
      <w:rFonts w:cs="Mangal"/>
      <w:szCs w:val="21"/>
    </w:rPr>
  </w:style>
  <w:style w:type="paragraph" w:styleId="Rodap">
    <w:name w:val="footer"/>
    <w:basedOn w:val="Normal"/>
    <w:link w:val="RodapChar"/>
    <w:uiPriority w:val="99"/>
    <w:semiHidden/>
    <w:unhideWhenUsed/>
    <w:rsid w:val="00A51A98"/>
    <w:pPr>
      <w:tabs>
        <w:tab w:val="center" w:pos="4252"/>
        <w:tab w:val="right" w:pos="8504"/>
      </w:tabs>
    </w:pPr>
    <w:rPr>
      <w:rFonts w:cs="Mangal"/>
      <w:szCs w:val="21"/>
    </w:rPr>
  </w:style>
  <w:style w:type="character" w:customStyle="1" w:styleId="RodapChar">
    <w:name w:val="Rodapé Char"/>
    <w:basedOn w:val="Fontepargpadro"/>
    <w:link w:val="Rodap"/>
    <w:uiPriority w:val="99"/>
    <w:semiHidden/>
    <w:rsid w:val="00A51A98"/>
    <w:rPr>
      <w:rFonts w:cs="Mangal"/>
      <w:szCs w:val="21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51A98"/>
    <w:rPr>
      <w:rFonts w:ascii="Tahoma" w:hAnsi="Tahoma" w:cs="Mangal"/>
      <w:sz w:val="16"/>
      <w:szCs w:val="14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51A98"/>
    <w:rPr>
      <w:rFonts w:ascii="Tahoma" w:hAnsi="Tahoma" w:cs="Mangal"/>
      <w:sz w:val="16"/>
      <w:szCs w:val="1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wmf"/><Relationship Id="rId18" Type="http://schemas.openxmlformats.org/officeDocument/2006/relationships/oleObject" Target="embeddings/oleObject6.bin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5.bin"/><Relationship Id="rId2" Type="http://schemas.openxmlformats.org/officeDocument/2006/relationships/settings" Target="settings.xml"/><Relationship Id="rId16" Type="http://schemas.openxmlformats.org/officeDocument/2006/relationships/oleObject" Target="embeddings/oleObject4.bin"/><Relationship Id="rId20" Type="http://schemas.openxmlformats.org/officeDocument/2006/relationships/image" Target="media/image9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wmf"/><Relationship Id="rId5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8.jpeg"/><Relationship Id="rId4" Type="http://schemas.openxmlformats.org/officeDocument/2006/relationships/footnotes" Target="footnote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13</Pages>
  <Words>2492</Words>
  <Characters>13460</Characters>
  <Application>Microsoft Office Word</Application>
  <DocSecurity>0</DocSecurity>
  <Lines>112</Lines>
  <Paragraphs>31</Paragraphs>
  <ScaleCrop>false</ScaleCrop>
  <Company>Microsoft</Company>
  <LinksUpToDate>false</LinksUpToDate>
  <CharactersWithSpaces>15921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beckert.leonardo</cp:lastModifiedBy>
  <cp:revision>23</cp:revision>
  <dcterms:created xsi:type="dcterms:W3CDTF">2017-07-24T15:44:00Z</dcterms:created>
  <dcterms:modified xsi:type="dcterms:W3CDTF">2017-08-25T16:45:00Z</dcterms:modified>
  <dc:language>pt-BR</dc:language>
</cp:coreProperties>
</file>